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356" w:rsidRPr="00D51EEF" w:rsidRDefault="00C83356" w:rsidP="00C83356">
      <w:pPr>
        <w:jc w:val="center"/>
        <w:rPr>
          <w:rFonts w:ascii="Rockwell" w:hAnsi="Rockwell"/>
          <w:b/>
          <w:sz w:val="44"/>
          <w:szCs w:val="24"/>
        </w:rPr>
      </w:pPr>
    </w:p>
    <w:p w:rsidR="00C83356" w:rsidRPr="00D51EEF" w:rsidRDefault="00C83356" w:rsidP="00C83356">
      <w:pPr>
        <w:jc w:val="center"/>
        <w:rPr>
          <w:rFonts w:ascii="Rockwell" w:hAnsi="Rockwell"/>
          <w:b/>
          <w:sz w:val="44"/>
          <w:szCs w:val="24"/>
        </w:rPr>
      </w:pPr>
      <w:r w:rsidRPr="00D51EEF">
        <w:rPr>
          <w:rFonts w:ascii="Rockwell" w:hAnsi="Rockwell"/>
          <w:b/>
          <w:noProof/>
          <w:sz w:val="44"/>
          <w:szCs w:val="24"/>
        </w:rPr>
        <w:drawing>
          <wp:inline distT="0" distB="0" distL="0" distR="0" wp14:anchorId="2B84E09A" wp14:editId="2E036D42">
            <wp:extent cx="3261360" cy="1317436"/>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4"/>
                    <a:stretch>
                      <a:fillRect/>
                    </a:stretch>
                  </pic:blipFill>
                  <pic:spPr>
                    <a:xfrm>
                      <a:off x="0" y="0"/>
                      <a:ext cx="3309273" cy="1336791"/>
                    </a:xfrm>
                    <a:prstGeom prst="rect">
                      <a:avLst/>
                    </a:prstGeom>
                  </pic:spPr>
                </pic:pic>
              </a:graphicData>
            </a:graphic>
          </wp:inline>
        </w:drawing>
      </w:r>
    </w:p>
    <w:p w:rsidR="00C83356" w:rsidRPr="00D51EEF" w:rsidRDefault="00C83356" w:rsidP="00C83356">
      <w:pPr>
        <w:jc w:val="center"/>
        <w:rPr>
          <w:rFonts w:ascii="Rockwell" w:hAnsi="Rockwell"/>
          <w:b/>
          <w:sz w:val="44"/>
          <w:szCs w:val="24"/>
        </w:rPr>
      </w:pPr>
      <w:r w:rsidRPr="00D51EEF">
        <w:rPr>
          <w:rFonts w:ascii="Rockwell" w:hAnsi="Rockwell"/>
          <w:b/>
          <w:sz w:val="44"/>
          <w:szCs w:val="24"/>
        </w:rPr>
        <w:t>PUBLIC NOTICE</w:t>
      </w:r>
    </w:p>
    <w:p w:rsidR="00DC70FA" w:rsidRPr="00D51EEF" w:rsidRDefault="00D51EEF" w:rsidP="00562BC8">
      <w:pPr>
        <w:jc w:val="both"/>
        <w:rPr>
          <w:rFonts w:ascii="Rockwell" w:hAnsi="Rockwell"/>
          <w:sz w:val="24"/>
          <w:szCs w:val="24"/>
        </w:rPr>
      </w:pPr>
      <w:r w:rsidRPr="00D51EEF">
        <w:rPr>
          <w:rFonts w:ascii="Rockwell" w:hAnsi="Rockwell"/>
        </w:rPr>
        <w:t xml:space="preserve">The Uganda Communications Commission (UCC) </w:t>
      </w:r>
      <w:r w:rsidR="00562BC8" w:rsidRPr="00D51EEF">
        <w:rPr>
          <w:rFonts w:ascii="Rockwell" w:hAnsi="Rockwell"/>
          <w:sz w:val="24"/>
          <w:szCs w:val="24"/>
        </w:rPr>
        <w:t xml:space="preserve">wishes to draw the attention of the public to an emergent trend in the industry in which fraudsters impersonate subscribers with the intent of extorting money from the unsuspecting correspondents of the victims.  This is done using automated </w:t>
      </w:r>
      <w:r w:rsidR="007B7067" w:rsidRPr="00D51EEF">
        <w:rPr>
          <w:rFonts w:ascii="Rockwell" w:hAnsi="Rockwell"/>
          <w:sz w:val="24"/>
          <w:szCs w:val="24"/>
        </w:rPr>
        <w:t xml:space="preserve">online </w:t>
      </w:r>
      <w:r w:rsidR="00562BC8" w:rsidRPr="00D51EEF">
        <w:rPr>
          <w:rFonts w:ascii="Rockwell" w:hAnsi="Rockwell"/>
          <w:sz w:val="24"/>
          <w:szCs w:val="24"/>
        </w:rPr>
        <w:t>systems largely through the SMS messaging platform.</w:t>
      </w:r>
      <w:r w:rsidR="00BE4097" w:rsidRPr="00D51EEF">
        <w:rPr>
          <w:rFonts w:ascii="Rockwell" w:hAnsi="Rockwell"/>
          <w:sz w:val="24"/>
          <w:szCs w:val="24"/>
        </w:rPr>
        <w:t xml:space="preserve"> </w:t>
      </w:r>
    </w:p>
    <w:p w:rsidR="00DC70FA" w:rsidRPr="00D51EEF" w:rsidRDefault="00D51EEF" w:rsidP="00BE4097">
      <w:pPr>
        <w:jc w:val="both"/>
        <w:rPr>
          <w:rFonts w:ascii="Rockwell" w:hAnsi="Rockwell"/>
          <w:sz w:val="24"/>
          <w:szCs w:val="24"/>
        </w:rPr>
      </w:pPr>
      <w:r>
        <w:rPr>
          <w:rFonts w:ascii="Rockwell" w:hAnsi="Rockwell"/>
          <w:sz w:val="24"/>
          <w:szCs w:val="24"/>
        </w:rPr>
        <w:t>This is</w:t>
      </w:r>
      <w:r w:rsidR="00963617" w:rsidRPr="00D51EEF">
        <w:rPr>
          <w:rFonts w:ascii="Rockwell" w:hAnsi="Rockwell"/>
          <w:sz w:val="24"/>
          <w:szCs w:val="24"/>
        </w:rPr>
        <w:t>,</w:t>
      </w:r>
      <w:r w:rsidR="00DC70FA" w:rsidRPr="00D51EEF">
        <w:rPr>
          <w:rFonts w:ascii="Rockwell" w:hAnsi="Rockwell"/>
          <w:sz w:val="24"/>
          <w:szCs w:val="24"/>
        </w:rPr>
        <w:t xml:space="preserve"> therefore</w:t>
      </w:r>
      <w:r w:rsidR="00963617" w:rsidRPr="00D51EEF">
        <w:rPr>
          <w:rFonts w:ascii="Rockwell" w:hAnsi="Rockwell"/>
          <w:sz w:val="24"/>
          <w:szCs w:val="24"/>
        </w:rPr>
        <w:t>,</w:t>
      </w:r>
      <w:r w:rsidR="00DC70FA" w:rsidRPr="00D51EEF">
        <w:rPr>
          <w:rFonts w:ascii="Rockwell" w:hAnsi="Rockwell"/>
          <w:sz w:val="24"/>
          <w:szCs w:val="24"/>
        </w:rPr>
        <w:t xml:space="preserve"> </w:t>
      </w:r>
      <w:r>
        <w:rPr>
          <w:rFonts w:ascii="Rockwell" w:hAnsi="Rockwell"/>
          <w:sz w:val="24"/>
          <w:szCs w:val="24"/>
        </w:rPr>
        <w:t xml:space="preserve">to </w:t>
      </w:r>
      <w:r w:rsidR="00562BC8" w:rsidRPr="00D51EEF">
        <w:rPr>
          <w:rFonts w:ascii="Rockwell" w:hAnsi="Rockwell"/>
          <w:sz w:val="24"/>
          <w:szCs w:val="24"/>
        </w:rPr>
        <w:t>advise</w:t>
      </w:r>
      <w:r>
        <w:rPr>
          <w:rFonts w:ascii="Rockwell" w:hAnsi="Rockwell"/>
          <w:sz w:val="24"/>
          <w:szCs w:val="24"/>
        </w:rPr>
        <w:t xml:space="preserve"> you</w:t>
      </w:r>
      <w:r w:rsidR="00DC70FA" w:rsidRPr="00D51EEF">
        <w:rPr>
          <w:rFonts w:ascii="Rockwell" w:hAnsi="Rockwell"/>
          <w:sz w:val="24"/>
          <w:szCs w:val="24"/>
        </w:rPr>
        <w:t xml:space="preserve"> to </w:t>
      </w:r>
      <w:r w:rsidR="00562BC8" w:rsidRPr="00D51EEF">
        <w:rPr>
          <w:rFonts w:ascii="Rockwell" w:hAnsi="Rockwell"/>
          <w:sz w:val="24"/>
          <w:szCs w:val="24"/>
        </w:rPr>
        <w:t>take extra</w:t>
      </w:r>
      <w:r w:rsidR="00DC70FA" w:rsidRPr="00D51EEF">
        <w:rPr>
          <w:rFonts w:ascii="Rockwell" w:hAnsi="Rockwell"/>
          <w:sz w:val="24"/>
          <w:szCs w:val="24"/>
        </w:rPr>
        <w:t xml:space="preserve"> cautio</w:t>
      </w:r>
      <w:r w:rsidR="00562BC8" w:rsidRPr="00D51EEF">
        <w:rPr>
          <w:rFonts w:ascii="Rockwell" w:hAnsi="Rockwell"/>
          <w:sz w:val="24"/>
          <w:szCs w:val="24"/>
        </w:rPr>
        <w:t>n</w:t>
      </w:r>
      <w:r w:rsidR="00DC70FA" w:rsidRPr="00D51EEF">
        <w:rPr>
          <w:rFonts w:ascii="Rockwell" w:hAnsi="Rockwell"/>
          <w:sz w:val="24"/>
          <w:szCs w:val="24"/>
        </w:rPr>
        <w:t xml:space="preserve"> and always confirm the origin</w:t>
      </w:r>
      <w:r w:rsidR="007B7067" w:rsidRPr="00D51EEF">
        <w:rPr>
          <w:rFonts w:ascii="Rockwell" w:hAnsi="Rockwell"/>
          <w:sz w:val="24"/>
          <w:szCs w:val="24"/>
        </w:rPr>
        <w:t>ator</w:t>
      </w:r>
      <w:r w:rsidR="00DC70FA" w:rsidRPr="00D51EEF">
        <w:rPr>
          <w:rFonts w:ascii="Rockwell" w:hAnsi="Rockwell"/>
          <w:sz w:val="24"/>
          <w:szCs w:val="24"/>
        </w:rPr>
        <w:t xml:space="preserve"> of </w:t>
      </w:r>
      <w:r w:rsidR="007B7067" w:rsidRPr="00D51EEF">
        <w:rPr>
          <w:rFonts w:ascii="Rockwell" w:hAnsi="Rockwell"/>
          <w:sz w:val="24"/>
          <w:szCs w:val="24"/>
        </w:rPr>
        <w:t>any money related messages to avoid</w:t>
      </w:r>
      <w:r w:rsidR="00DC70FA" w:rsidRPr="00D51EEF">
        <w:rPr>
          <w:rFonts w:ascii="Rockwell" w:hAnsi="Rockwell"/>
          <w:sz w:val="24"/>
          <w:szCs w:val="24"/>
        </w:rPr>
        <w:t xml:space="preserve"> falling prey to such acts.</w:t>
      </w:r>
      <w:r w:rsidR="004A250E" w:rsidRPr="00D51EEF">
        <w:rPr>
          <w:rFonts w:ascii="Rockwell" w:hAnsi="Rockwell"/>
          <w:sz w:val="24"/>
          <w:szCs w:val="24"/>
        </w:rPr>
        <w:t xml:space="preserve">  </w:t>
      </w:r>
    </w:p>
    <w:p w:rsidR="00DC70FA" w:rsidRPr="00D51EEF" w:rsidRDefault="007B7067" w:rsidP="00BE4097">
      <w:pPr>
        <w:jc w:val="both"/>
        <w:rPr>
          <w:rFonts w:ascii="Rockwell" w:hAnsi="Rockwell"/>
          <w:sz w:val="24"/>
          <w:szCs w:val="24"/>
        </w:rPr>
      </w:pPr>
      <w:r w:rsidRPr="00D51EEF">
        <w:rPr>
          <w:rFonts w:ascii="Rockwell" w:hAnsi="Rockwell"/>
          <w:sz w:val="24"/>
          <w:szCs w:val="24"/>
        </w:rPr>
        <w:t>In its commitment to ensure the protection of consumers of communications services in Uganda, UCC is working relentlessly with other stakeholders in the industry to combat this latest vice.</w:t>
      </w:r>
    </w:p>
    <w:p w:rsidR="007B7067" w:rsidRPr="00D51EEF" w:rsidRDefault="007B7067" w:rsidP="003B083E">
      <w:pPr>
        <w:spacing w:after="0"/>
        <w:jc w:val="both"/>
        <w:rPr>
          <w:rFonts w:ascii="Rockwell" w:hAnsi="Rockwell"/>
          <w:sz w:val="24"/>
          <w:szCs w:val="24"/>
        </w:rPr>
      </w:pPr>
    </w:p>
    <w:p w:rsidR="00DC70FA" w:rsidRPr="009B0A67" w:rsidRDefault="00DC70FA" w:rsidP="003B083E">
      <w:pPr>
        <w:spacing w:after="0"/>
        <w:jc w:val="both"/>
        <w:rPr>
          <w:rFonts w:ascii="Rockwell" w:hAnsi="Rockwell"/>
          <w:b/>
          <w:sz w:val="24"/>
          <w:szCs w:val="24"/>
        </w:rPr>
      </w:pPr>
      <w:r w:rsidRPr="009B0A67">
        <w:rPr>
          <w:rFonts w:ascii="Rockwell" w:hAnsi="Rockwell"/>
          <w:b/>
          <w:sz w:val="24"/>
          <w:szCs w:val="24"/>
        </w:rPr>
        <w:t>The Executive Director</w:t>
      </w:r>
    </w:p>
    <w:p w:rsidR="00DC70FA" w:rsidRPr="009B0A67" w:rsidRDefault="00DC70FA" w:rsidP="003B083E">
      <w:pPr>
        <w:spacing w:after="0"/>
        <w:jc w:val="both"/>
        <w:rPr>
          <w:rFonts w:ascii="Rockwell" w:hAnsi="Rockwell"/>
          <w:b/>
          <w:sz w:val="24"/>
          <w:szCs w:val="24"/>
        </w:rPr>
      </w:pPr>
      <w:r w:rsidRPr="009B0A67">
        <w:rPr>
          <w:rFonts w:ascii="Rockwell" w:hAnsi="Rockwell"/>
          <w:b/>
          <w:sz w:val="24"/>
          <w:szCs w:val="24"/>
        </w:rPr>
        <w:t>U</w:t>
      </w:r>
      <w:r w:rsidR="00491977" w:rsidRPr="009B0A67">
        <w:rPr>
          <w:rFonts w:ascii="Rockwell" w:hAnsi="Rockwell"/>
          <w:b/>
          <w:sz w:val="24"/>
          <w:szCs w:val="24"/>
        </w:rPr>
        <w:t>ganda Communications Commission</w:t>
      </w:r>
    </w:p>
    <w:p w:rsidR="00491977" w:rsidRPr="009B0A67" w:rsidRDefault="00D51EEF" w:rsidP="003B083E">
      <w:pPr>
        <w:spacing w:after="0"/>
        <w:jc w:val="both"/>
        <w:rPr>
          <w:rFonts w:ascii="Rockwell" w:hAnsi="Rockwell"/>
          <w:b/>
          <w:sz w:val="24"/>
          <w:szCs w:val="24"/>
        </w:rPr>
      </w:pPr>
      <w:r w:rsidRPr="009B0A67">
        <w:rPr>
          <w:rFonts w:ascii="Rockwell" w:hAnsi="Rockwell"/>
          <w:b/>
          <w:sz w:val="24"/>
          <w:szCs w:val="24"/>
        </w:rPr>
        <w:t>UCC House</w:t>
      </w:r>
    </w:p>
    <w:p w:rsidR="00DC70FA" w:rsidRPr="009B0A67" w:rsidRDefault="00DC70FA" w:rsidP="003B083E">
      <w:pPr>
        <w:spacing w:after="0"/>
        <w:jc w:val="both"/>
        <w:rPr>
          <w:rFonts w:ascii="Rockwell" w:hAnsi="Rockwell"/>
          <w:b/>
          <w:sz w:val="24"/>
          <w:szCs w:val="24"/>
        </w:rPr>
      </w:pPr>
      <w:r w:rsidRPr="009B0A67">
        <w:rPr>
          <w:rFonts w:ascii="Rockwell" w:hAnsi="Rockwell"/>
          <w:b/>
          <w:sz w:val="24"/>
          <w:szCs w:val="24"/>
        </w:rPr>
        <w:t>Plot 42-44</w:t>
      </w:r>
      <w:bookmarkStart w:id="0" w:name="_GoBack"/>
      <w:bookmarkEnd w:id="0"/>
      <w:r w:rsidRPr="009B0A67">
        <w:rPr>
          <w:rFonts w:ascii="Rockwell" w:hAnsi="Rockwell"/>
          <w:b/>
          <w:sz w:val="24"/>
          <w:szCs w:val="24"/>
        </w:rPr>
        <w:t xml:space="preserve"> Spring Road</w:t>
      </w:r>
    </w:p>
    <w:p w:rsidR="00DC70FA" w:rsidRPr="009B0A67" w:rsidRDefault="00DC70FA" w:rsidP="003B083E">
      <w:pPr>
        <w:spacing w:after="0"/>
        <w:jc w:val="both"/>
        <w:rPr>
          <w:rFonts w:ascii="Rockwell" w:hAnsi="Rockwell"/>
          <w:b/>
          <w:sz w:val="24"/>
          <w:szCs w:val="24"/>
        </w:rPr>
      </w:pPr>
      <w:r w:rsidRPr="009B0A67">
        <w:rPr>
          <w:rFonts w:ascii="Rockwell" w:hAnsi="Rockwell"/>
          <w:b/>
          <w:sz w:val="24"/>
          <w:szCs w:val="24"/>
        </w:rPr>
        <w:t>Bugolobi</w:t>
      </w:r>
    </w:p>
    <w:p w:rsidR="00DC70FA" w:rsidRPr="009B0A67" w:rsidRDefault="003B083E" w:rsidP="003B083E">
      <w:pPr>
        <w:spacing w:after="0"/>
        <w:jc w:val="both"/>
        <w:rPr>
          <w:rFonts w:ascii="Rockwell" w:hAnsi="Rockwell"/>
          <w:b/>
          <w:sz w:val="24"/>
          <w:szCs w:val="24"/>
        </w:rPr>
      </w:pPr>
      <w:proofErr w:type="spellStart"/>
      <w:r w:rsidRPr="009B0A67">
        <w:rPr>
          <w:rFonts w:ascii="Rockwell" w:hAnsi="Rockwell"/>
          <w:b/>
          <w:sz w:val="24"/>
          <w:szCs w:val="24"/>
        </w:rPr>
        <w:t>twitter</w:t>
      </w:r>
      <w:r w:rsidR="00DC70FA" w:rsidRPr="009B0A67">
        <w:rPr>
          <w:rFonts w:ascii="Rockwell" w:hAnsi="Rockwell"/>
          <w:b/>
          <w:sz w:val="24"/>
          <w:szCs w:val="24"/>
        </w:rPr>
        <w:t>@UCC_Official</w:t>
      </w:r>
      <w:proofErr w:type="spellEnd"/>
    </w:p>
    <w:p w:rsidR="00DC70FA" w:rsidRPr="009B0A67" w:rsidRDefault="00DC70FA" w:rsidP="003B083E">
      <w:pPr>
        <w:spacing w:after="0"/>
        <w:jc w:val="both"/>
        <w:rPr>
          <w:rFonts w:ascii="Rockwell" w:hAnsi="Rockwell"/>
          <w:b/>
          <w:sz w:val="24"/>
          <w:szCs w:val="24"/>
        </w:rPr>
      </w:pPr>
      <w:r w:rsidRPr="009B0A67">
        <w:rPr>
          <w:rFonts w:ascii="Rockwell" w:hAnsi="Rockwell"/>
          <w:b/>
          <w:sz w:val="24"/>
          <w:szCs w:val="24"/>
        </w:rPr>
        <w:t>Facebook- Uganda Communications Commission</w:t>
      </w:r>
    </w:p>
    <w:p w:rsidR="00DC70FA" w:rsidRPr="009B0A67" w:rsidRDefault="00DC70FA" w:rsidP="003B083E">
      <w:pPr>
        <w:spacing w:after="0"/>
        <w:jc w:val="both"/>
        <w:rPr>
          <w:rFonts w:ascii="Rockwell" w:hAnsi="Rockwell"/>
          <w:b/>
        </w:rPr>
      </w:pPr>
      <w:r w:rsidRPr="009B0A67">
        <w:rPr>
          <w:rFonts w:ascii="Rockwell" w:hAnsi="Rockwell"/>
          <w:b/>
          <w:sz w:val="24"/>
          <w:szCs w:val="24"/>
        </w:rPr>
        <w:t>Toll Free - 0800133911</w:t>
      </w:r>
    </w:p>
    <w:p w:rsidR="005D06B8" w:rsidRPr="009B0A67" w:rsidRDefault="005D06B8">
      <w:pPr>
        <w:spacing w:after="0"/>
        <w:jc w:val="both"/>
        <w:rPr>
          <w:rFonts w:ascii="Rockwell" w:hAnsi="Rockwell"/>
          <w:b/>
        </w:rPr>
      </w:pPr>
    </w:p>
    <w:sectPr w:rsidR="005D06B8" w:rsidRPr="009B0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45B"/>
    <w:rsid w:val="0006045B"/>
    <w:rsid w:val="000B0A54"/>
    <w:rsid w:val="001F5465"/>
    <w:rsid w:val="00243AF6"/>
    <w:rsid w:val="003B083E"/>
    <w:rsid w:val="00491977"/>
    <w:rsid w:val="004A250E"/>
    <w:rsid w:val="00562BC8"/>
    <w:rsid w:val="005D06B8"/>
    <w:rsid w:val="007B7067"/>
    <w:rsid w:val="008A3F04"/>
    <w:rsid w:val="00963617"/>
    <w:rsid w:val="009B0A67"/>
    <w:rsid w:val="00B55BF9"/>
    <w:rsid w:val="00BE4097"/>
    <w:rsid w:val="00C83356"/>
    <w:rsid w:val="00D51EEF"/>
    <w:rsid w:val="00DC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F2E19-B599-4875-B8A6-066901C1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19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9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Wabwire Ngolobe</dc:creator>
  <cp:keywords/>
  <dc:description/>
  <cp:lastModifiedBy>Isaac Kalembe</cp:lastModifiedBy>
  <cp:revision>6</cp:revision>
  <cp:lastPrinted>2016-07-29T12:44:00Z</cp:lastPrinted>
  <dcterms:created xsi:type="dcterms:W3CDTF">2016-07-29T12:49:00Z</dcterms:created>
  <dcterms:modified xsi:type="dcterms:W3CDTF">2016-07-29T12:57:00Z</dcterms:modified>
</cp:coreProperties>
</file>