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7D200" w14:textId="54AD3C4A" w:rsidR="002D6B28" w:rsidRPr="00E62E77" w:rsidRDefault="00E62E77" w:rsidP="00E60EED">
      <w:pPr>
        <w:pStyle w:val="Heading1"/>
      </w:pPr>
      <w:r>
        <w:t xml:space="preserve"> </w:t>
      </w:r>
      <w:r w:rsidR="002D6B28" w:rsidRPr="00E62E77">
        <w:t>THE KENYA INFORMATION AND COMMUNICATIONS (AMENDMENT) BILL, 202</w:t>
      </w:r>
      <w:r w:rsidR="00E60EED">
        <w:t>3</w:t>
      </w:r>
    </w:p>
    <w:p w14:paraId="5C001082" w14:textId="77777777" w:rsidR="002D6B28" w:rsidRPr="00E62E77" w:rsidRDefault="002D6B28" w:rsidP="002D6B28">
      <w:pPr>
        <w:tabs>
          <w:tab w:val="left" w:pos="1554"/>
        </w:tabs>
        <w:contextualSpacing/>
        <w:rPr>
          <w:b/>
          <w:sz w:val="24"/>
          <w:szCs w:val="24"/>
        </w:rPr>
      </w:pPr>
    </w:p>
    <w:p w14:paraId="09862226" w14:textId="77777777" w:rsidR="002D6B28" w:rsidRPr="00E62E77" w:rsidRDefault="002D6B28" w:rsidP="00635DAE">
      <w:pPr>
        <w:spacing w:line="360" w:lineRule="auto"/>
        <w:ind w:right="142" w:firstLine="1134"/>
        <w:jc w:val="both"/>
        <w:rPr>
          <w:b/>
          <w:sz w:val="24"/>
          <w:szCs w:val="24"/>
        </w:rPr>
      </w:pPr>
      <w:r w:rsidRPr="00E62E77">
        <w:rPr>
          <w:b/>
          <w:sz w:val="24"/>
          <w:szCs w:val="24"/>
        </w:rPr>
        <w:t xml:space="preserve">AN ACT </w:t>
      </w:r>
      <w:r w:rsidRPr="00E62E77">
        <w:rPr>
          <w:sz w:val="24"/>
          <w:szCs w:val="24"/>
        </w:rPr>
        <w:t xml:space="preserve">of Parliament to amend the </w:t>
      </w:r>
      <w:r w:rsidRPr="00E62E77">
        <w:rPr>
          <w:rFonts w:eastAsia="Calibri"/>
          <w:sz w:val="24"/>
          <w:szCs w:val="24"/>
        </w:rPr>
        <w:t>Kenya Information and Communications Act, 1998</w:t>
      </w:r>
      <w:r w:rsidRPr="00E62E77">
        <w:rPr>
          <w:sz w:val="24"/>
          <w:szCs w:val="24"/>
        </w:rPr>
        <w:t>; and for connected purposes.</w:t>
      </w:r>
    </w:p>
    <w:p w14:paraId="79D8B3E3" w14:textId="77777777" w:rsidR="002D6B28" w:rsidRPr="00E62E77" w:rsidRDefault="002D6B28" w:rsidP="002D6B28">
      <w:pPr>
        <w:jc w:val="both"/>
        <w:rPr>
          <w:b/>
          <w:sz w:val="24"/>
          <w:szCs w:val="24"/>
        </w:rPr>
      </w:pPr>
    </w:p>
    <w:p w14:paraId="097A127D" w14:textId="77777777" w:rsidR="002D6B28" w:rsidRPr="00E62E77" w:rsidRDefault="002D6B28" w:rsidP="002D6B28">
      <w:pPr>
        <w:spacing w:line="360" w:lineRule="auto"/>
        <w:ind w:left="720"/>
        <w:jc w:val="both"/>
        <w:rPr>
          <w:sz w:val="24"/>
          <w:szCs w:val="24"/>
        </w:rPr>
      </w:pPr>
      <w:r w:rsidRPr="00E62E77">
        <w:rPr>
          <w:b/>
          <w:sz w:val="24"/>
          <w:szCs w:val="24"/>
        </w:rPr>
        <w:t>ENACTED</w:t>
      </w:r>
      <w:r w:rsidRPr="00E62E77">
        <w:rPr>
          <w:sz w:val="24"/>
          <w:szCs w:val="24"/>
        </w:rPr>
        <w:t xml:space="preserve"> by the Parliament of Kenya as follows—</w:t>
      </w:r>
    </w:p>
    <w:p w14:paraId="2B24052D" w14:textId="77777777" w:rsidR="00D019A4" w:rsidRPr="00E62E77" w:rsidRDefault="00D019A4" w:rsidP="00D019A4">
      <w:pPr>
        <w:pStyle w:val="NoSpacing"/>
        <w:ind w:firstLine="461"/>
        <w:jc w:val="both"/>
        <w:rPr>
          <w:sz w:val="24"/>
          <w:szCs w:val="24"/>
        </w:rPr>
      </w:pPr>
    </w:p>
    <w:tbl>
      <w:tblPr>
        <w:tblW w:w="7446" w:type="dxa"/>
        <w:tblInd w:w="-113" w:type="dxa"/>
        <w:tblLayout w:type="fixed"/>
        <w:tblLook w:val="04A0" w:firstRow="1" w:lastRow="0" w:firstColumn="1" w:lastColumn="0" w:noHBand="0" w:noVBand="1"/>
      </w:tblPr>
      <w:tblGrid>
        <w:gridCol w:w="1376"/>
        <w:gridCol w:w="1142"/>
        <w:gridCol w:w="284"/>
        <w:gridCol w:w="4644"/>
      </w:tblGrid>
      <w:tr w:rsidR="00635DAE" w:rsidRPr="00E62E77" w14:paraId="673CEFD0" w14:textId="77777777" w:rsidTr="00635DAE">
        <w:tc>
          <w:tcPr>
            <w:tcW w:w="1376" w:type="dxa"/>
          </w:tcPr>
          <w:p w14:paraId="1FE758EE" w14:textId="77777777" w:rsidR="002D6B28" w:rsidRPr="00E62E77" w:rsidRDefault="002D6B28" w:rsidP="002D6B28">
            <w:pPr>
              <w:contextualSpacing/>
              <w:rPr>
                <w:sz w:val="18"/>
                <w:szCs w:val="18"/>
              </w:rPr>
            </w:pPr>
            <w:r w:rsidRPr="00E62E77">
              <w:rPr>
                <w:sz w:val="18"/>
                <w:szCs w:val="18"/>
              </w:rPr>
              <w:t>Short title.</w:t>
            </w:r>
          </w:p>
          <w:p w14:paraId="094B642D" w14:textId="77777777" w:rsidR="00D019A4" w:rsidRPr="00E62E77" w:rsidRDefault="00D019A4" w:rsidP="00D019A4">
            <w:pPr>
              <w:pStyle w:val="NoSpacing"/>
            </w:pPr>
          </w:p>
        </w:tc>
        <w:tc>
          <w:tcPr>
            <w:tcW w:w="6070" w:type="dxa"/>
            <w:gridSpan w:val="3"/>
          </w:tcPr>
          <w:p w14:paraId="2C4ED14A" w14:textId="2CB5C48B" w:rsidR="00D019A4" w:rsidRPr="00E62E77" w:rsidRDefault="002D6B28" w:rsidP="008A7C9A">
            <w:pPr>
              <w:pStyle w:val="NoSpacing"/>
              <w:jc w:val="both"/>
              <w:rPr>
                <w:sz w:val="24"/>
                <w:szCs w:val="24"/>
              </w:rPr>
            </w:pPr>
            <w:r w:rsidRPr="00E62E77">
              <w:rPr>
                <w:b/>
                <w:sz w:val="24"/>
                <w:szCs w:val="24"/>
              </w:rPr>
              <w:t xml:space="preserve">  1.</w:t>
            </w:r>
            <w:r w:rsidRPr="00E62E77">
              <w:rPr>
                <w:sz w:val="24"/>
                <w:szCs w:val="24"/>
              </w:rPr>
              <w:t xml:space="preserve">This Act may be cited as the Kenya Information </w:t>
            </w:r>
            <w:r w:rsidR="001D2894" w:rsidRPr="00E62E77">
              <w:rPr>
                <w:sz w:val="24"/>
                <w:szCs w:val="24"/>
              </w:rPr>
              <w:t>and</w:t>
            </w:r>
            <w:r w:rsidRPr="00E62E77">
              <w:rPr>
                <w:sz w:val="24"/>
                <w:szCs w:val="24"/>
              </w:rPr>
              <w:t xml:space="preserve"> Communications (Amendment) Bill, </w:t>
            </w:r>
            <w:r w:rsidR="00E60EED">
              <w:rPr>
                <w:sz w:val="24"/>
                <w:szCs w:val="24"/>
              </w:rPr>
              <w:t>202332023</w:t>
            </w:r>
          </w:p>
          <w:p w14:paraId="66BFCD89" w14:textId="77777777" w:rsidR="002D6B28" w:rsidRPr="00E62E77" w:rsidRDefault="002D6B28" w:rsidP="008A7C9A">
            <w:pPr>
              <w:pStyle w:val="NoSpacing"/>
              <w:jc w:val="both"/>
              <w:rPr>
                <w:b/>
                <w:sz w:val="24"/>
                <w:szCs w:val="24"/>
              </w:rPr>
            </w:pPr>
          </w:p>
        </w:tc>
      </w:tr>
      <w:tr w:rsidR="00635DAE" w:rsidRPr="00E62E77" w14:paraId="74F85335" w14:textId="77777777" w:rsidTr="00635DAE">
        <w:tc>
          <w:tcPr>
            <w:tcW w:w="1376" w:type="dxa"/>
          </w:tcPr>
          <w:p w14:paraId="27C8DFBF" w14:textId="77777777" w:rsidR="003A0900" w:rsidRPr="00E62E77" w:rsidRDefault="003A0900" w:rsidP="003A0900">
            <w:pPr>
              <w:pStyle w:val="NoSpacing"/>
              <w:rPr>
                <w:sz w:val="18"/>
                <w:szCs w:val="18"/>
              </w:rPr>
            </w:pPr>
            <w:r w:rsidRPr="00E62E77">
              <w:rPr>
                <w:sz w:val="18"/>
                <w:szCs w:val="18"/>
              </w:rPr>
              <w:t xml:space="preserve">Amendment to Long title of </w:t>
            </w:r>
            <w:r w:rsidRPr="00E62E77">
              <w:rPr>
                <w:i/>
                <w:sz w:val="18"/>
                <w:szCs w:val="18"/>
              </w:rPr>
              <w:t>No. 2 of 1998.</w:t>
            </w:r>
          </w:p>
          <w:p w14:paraId="603C6C6A" w14:textId="77777777" w:rsidR="002D6B28" w:rsidRPr="00E62E77" w:rsidRDefault="002D6B28" w:rsidP="003A0900">
            <w:pPr>
              <w:pStyle w:val="NoSpacing"/>
              <w:rPr>
                <w:sz w:val="18"/>
                <w:szCs w:val="18"/>
              </w:rPr>
            </w:pPr>
            <w:r w:rsidRPr="00E62E77">
              <w:rPr>
                <w:sz w:val="18"/>
                <w:szCs w:val="18"/>
              </w:rPr>
              <w:t>.</w:t>
            </w:r>
          </w:p>
        </w:tc>
        <w:tc>
          <w:tcPr>
            <w:tcW w:w="6070" w:type="dxa"/>
            <w:gridSpan w:val="3"/>
          </w:tcPr>
          <w:p w14:paraId="09180A09" w14:textId="610F05BE" w:rsidR="002D6B28" w:rsidRPr="00E62E77" w:rsidRDefault="002D6B28" w:rsidP="008A7C9A">
            <w:pPr>
              <w:widowControl/>
              <w:autoSpaceDE/>
              <w:autoSpaceDN/>
              <w:spacing w:after="200"/>
              <w:jc w:val="both"/>
              <w:rPr>
                <w:rFonts w:eastAsia="Calibri"/>
                <w:sz w:val="24"/>
                <w:szCs w:val="24"/>
              </w:rPr>
            </w:pPr>
            <w:r w:rsidRPr="00E62E77">
              <w:rPr>
                <w:rFonts w:eastAsia="Calibri"/>
                <w:sz w:val="24"/>
                <w:szCs w:val="24"/>
              </w:rPr>
              <w:t xml:space="preserve">  2.The </w:t>
            </w:r>
            <w:r w:rsidRPr="00E62E77">
              <w:rPr>
                <w:sz w:val="24"/>
                <w:szCs w:val="24"/>
              </w:rPr>
              <w:t xml:space="preserve">Kenya Information </w:t>
            </w:r>
            <w:r w:rsidR="00787887" w:rsidRPr="00E62E77">
              <w:rPr>
                <w:sz w:val="24"/>
                <w:szCs w:val="24"/>
              </w:rPr>
              <w:t>a</w:t>
            </w:r>
            <w:r w:rsidRPr="00E62E77">
              <w:rPr>
                <w:sz w:val="24"/>
                <w:szCs w:val="24"/>
              </w:rPr>
              <w:t xml:space="preserve">nd Communications (Amendment) Bill, </w:t>
            </w:r>
            <w:r w:rsidR="00E60EED">
              <w:rPr>
                <w:sz w:val="24"/>
                <w:szCs w:val="24"/>
              </w:rPr>
              <w:t>2023</w:t>
            </w:r>
            <w:r w:rsidRPr="00E62E77">
              <w:rPr>
                <w:sz w:val="24"/>
                <w:szCs w:val="24"/>
              </w:rPr>
              <w:t xml:space="preserve"> in this Act referred to as the “principal Act” </w:t>
            </w:r>
            <w:r w:rsidRPr="00E62E77">
              <w:rPr>
                <w:rFonts w:eastAsia="Calibri"/>
                <w:sz w:val="24"/>
                <w:szCs w:val="24"/>
              </w:rPr>
              <w:t>is amended in the long title—</w:t>
            </w:r>
          </w:p>
          <w:p w14:paraId="7A45A17B" w14:textId="77777777" w:rsidR="002D6B28" w:rsidRPr="00E62E77" w:rsidRDefault="002D6B28" w:rsidP="008A7C9A">
            <w:pPr>
              <w:widowControl/>
              <w:numPr>
                <w:ilvl w:val="0"/>
                <w:numId w:val="3"/>
              </w:numPr>
              <w:autoSpaceDE/>
              <w:autoSpaceDN/>
              <w:contextualSpacing/>
              <w:jc w:val="both"/>
              <w:rPr>
                <w:rFonts w:eastAsia="Calibri"/>
                <w:sz w:val="24"/>
                <w:szCs w:val="24"/>
              </w:rPr>
            </w:pPr>
            <w:r w:rsidRPr="00E62E77">
              <w:rPr>
                <w:rFonts w:eastAsia="Calibri"/>
                <w:sz w:val="24"/>
                <w:szCs w:val="24"/>
              </w:rPr>
              <w:t>by deleting the word “Commission” appearing immediately after the word “Communications” and substituting therefor with the following word “Authority”</w:t>
            </w:r>
          </w:p>
          <w:p w14:paraId="5C50DDF3" w14:textId="77777777" w:rsidR="001D2894" w:rsidRPr="00E62E77" w:rsidRDefault="001D2894" w:rsidP="008A7C9A">
            <w:pPr>
              <w:widowControl/>
              <w:autoSpaceDE/>
              <w:autoSpaceDN/>
              <w:ind w:left="360"/>
              <w:contextualSpacing/>
              <w:jc w:val="both"/>
              <w:rPr>
                <w:rFonts w:eastAsia="Calibri"/>
                <w:sz w:val="24"/>
                <w:szCs w:val="24"/>
              </w:rPr>
            </w:pPr>
          </w:p>
          <w:p w14:paraId="255F8D45" w14:textId="77777777" w:rsidR="002D6B28" w:rsidRPr="00E62E77" w:rsidRDefault="002D6B28" w:rsidP="008A7C9A">
            <w:pPr>
              <w:widowControl/>
              <w:numPr>
                <w:ilvl w:val="0"/>
                <w:numId w:val="3"/>
              </w:numPr>
              <w:autoSpaceDE/>
              <w:autoSpaceDN/>
              <w:contextualSpacing/>
              <w:jc w:val="both"/>
              <w:rPr>
                <w:rFonts w:eastAsia="Calibri"/>
                <w:sz w:val="24"/>
                <w:szCs w:val="24"/>
              </w:rPr>
            </w:pPr>
            <w:r w:rsidRPr="00E62E77">
              <w:rPr>
                <w:rFonts w:eastAsia="Calibri"/>
                <w:sz w:val="24"/>
                <w:szCs w:val="24"/>
              </w:rPr>
              <w:t>by deleting the words “provide for the transfer of the functions, powers, assets and liabilities of the Kenya Posts and Telecommunication Corporation to the Commission, the Telcom Kenya Limited and the Postal Corporation of Kenya, and for connected purposes”</w:t>
            </w:r>
          </w:p>
          <w:p w14:paraId="5DBB494F" w14:textId="77777777" w:rsidR="002D6B28" w:rsidRPr="00E62E77" w:rsidRDefault="002D6B28" w:rsidP="008A7C9A">
            <w:pPr>
              <w:pStyle w:val="ColorfulList-Accent11"/>
              <w:tabs>
                <w:tab w:val="left" w:pos="538"/>
                <w:tab w:val="left" w:pos="876"/>
              </w:tabs>
              <w:spacing w:after="0" w:line="240" w:lineRule="auto"/>
              <w:ind w:left="630"/>
              <w:jc w:val="both"/>
              <w:rPr>
                <w:rFonts w:ascii="Times New Roman" w:hAnsi="Times New Roman"/>
                <w:sz w:val="24"/>
                <w:szCs w:val="24"/>
                <w:lang w:eastAsia="en-US"/>
              </w:rPr>
            </w:pPr>
          </w:p>
        </w:tc>
      </w:tr>
      <w:tr w:rsidR="00635DAE" w:rsidRPr="00E62E77" w14:paraId="6338ED35" w14:textId="77777777" w:rsidTr="00635DAE">
        <w:tc>
          <w:tcPr>
            <w:tcW w:w="1376" w:type="dxa"/>
          </w:tcPr>
          <w:p w14:paraId="759D0D97" w14:textId="77777777" w:rsidR="001D2894" w:rsidRPr="00E62E77" w:rsidRDefault="001D2894" w:rsidP="001D2894">
            <w:pPr>
              <w:pStyle w:val="NoSpacing"/>
              <w:rPr>
                <w:i/>
                <w:sz w:val="18"/>
                <w:szCs w:val="18"/>
              </w:rPr>
            </w:pPr>
            <w:r w:rsidRPr="00E62E77">
              <w:rPr>
                <w:sz w:val="18"/>
                <w:szCs w:val="18"/>
              </w:rPr>
              <w:t xml:space="preserve">Amendment to section 2 of </w:t>
            </w:r>
            <w:r w:rsidRPr="00E62E77">
              <w:rPr>
                <w:i/>
                <w:sz w:val="18"/>
                <w:szCs w:val="18"/>
              </w:rPr>
              <w:t>No. 2 of 1998</w:t>
            </w:r>
            <w:r w:rsidR="00DB65C9" w:rsidRPr="00E62E77">
              <w:rPr>
                <w:i/>
                <w:sz w:val="18"/>
                <w:szCs w:val="18"/>
              </w:rPr>
              <w:t>.</w:t>
            </w:r>
          </w:p>
          <w:p w14:paraId="251F4514" w14:textId="77777777" w:rsidR="00DB65C9" w:rsidRPr="00E62E77" w:rsidRDefault="00DB65C9" w:rsidP="001D2894">
            <w:pPr>
              <w:pStyle w:val="NoSpacing"/>
              <w:rPr>
                <w:i/>
                <w:sz w:val="18"/>
                <w:szCs w:val="18"/>
              </w:rPr>
            </w:pPr>
          </w:p>
          <w:p w14:paraId="3BA9E768" w14:textId="77777777" w:rsidR="00DB65C9" w:rsidRPr="00E62E77" w:rsidRDefault="00DB65C9" w:rsidP="001D2894">
            <w:pPr>
              <w:pStyle w:val="NoSpacing"/>
              <w:rPr>
                <w:i/>
                <w:sz w:val="18"/>
                <w:szCs w:val="18"/>
              </w:rPr>
            </w:pPr>
          </w:p>
          <w:p w14:paraId="001F6424" w14:textId="77777777" w:rsidR="00DB65C9" w:rsidRPr="00E62E77" w:rsidRDefault="00DB65C9" w:rsidP="001D2894">
            <w:pPr>
              <w:pStyle w:val="NoSpacing"/>
              <w:rPr>
                <w:i/>
                <w:sz w:val="18"/>
                <w:szCs w:val="18"/>
              </w:rPr>
            </w:pPr>
          </w:p>
          <w:p w14:paraId="4F516702" w14:textId="77777777" w:rsidR="00DB65C9" w:rsidRPr="00E62E77" w:rsidRDefault="00DB65C9" w:rsidP="001D2894">
            <w:pPr>
              <w:pStyle w:val="NoSpacing"/>
              <w:rPr>
                <w:i/>
                <w:sz w:val="18"/>
                <w:szCs w:val="18"/>
              </w:rPr>
            </w:pPr>
          </w:p>
          <w:p w14:paraId="00E99ED5" w14:textId="77777777" w:rsidR="00DB65C9" w:rsidRPr="00E62E77" w:rsidRDefault="00DB65C9" w:rsidP="001D2894">
            <w:pPr>
              <w:pStyle w:val="NoSpacing"/>
              <w:rPr>
                <w:i/>
                <w:sz w:val="18"/>
                <w:szCs w:val="18"/>
              </w:rPr>
            </w:pPr>
          </w:p>
          <w:p w14:paraId="1D7F10D8" w14:textId="77777777" w:rsidR="00DB65C9" w:rsidRPr="00E62E77" w:rsidRDefault="00DB65C9" w:rsidP="001D2894">
            <w:pPr>
              <w:pStyle w:val="NoSpacing"/>
              <w:rPr>
                <w:i/>
                <w:sz w:val="18"/>
                <w:szCs w:val="18"/>
              </w:rPr>
            </w:pPr>
          </w:p>
          <w:p w14:paraId="2EB6028A" w14:textId="77777777" w:rsidR="00DB65C9" w:rsidRPr="00E62E77" w:rsidRDefault="00DB65C9" w:rsidP="001D2894">
            <w:pPr>
              <w:pStyle w:val="NoSpacing"/>
              <w:rPr>
                <w:i/>
                <w:sz w:val="18"/>
                <w:szCs w:val="18"/>
              </w:rPr>
            </w:pPr>
          </w:p>
          <w:p w14:paraId="178C45D5" w14:textId="77777777" w:rsidR="00DB65C9" w:rsidRPr="00E62E77" w:rsidRDefault="00DB65C9" w:rsidP="001D2894">
            <w:pPr>
              <w:pStyle w:val="NoSpacing"/>
              <w:rPr>
                <w:i/>
                <w:sz w:val="18"/>
                <w:szCs w:val="18"/>
              </w:rPr>
            </w:pPr>
          </w:p>
          <w:p w14:paraId="7B5FC877" w14:textId="77777777" w:rsidR="00DB65C9" w:rsidRPr="00E62E77" w:rsidRDefault="00DB65C9" w:rsidP="001D2894">
            <w:pPr>
              <w:pStyle w:val="NoSpacing"/>
              <w:rPr>
                <w:i/>
                <w:sz w:val="18"/>
                <w:szCs w:val="18"/>
              </w:rPr>
            </w:pPr>
          </w:p>
          <w:p w14:paraId="249A7BC0" w14:textId="77777777" w:rsidR="00DB65C9" w:rsidRPr="00E62E77" w:rsidRDefault="00DB65C9" w:rsidP="001D2894">
            <w:pPr>
              <w:pStyle w:val="NoSpacing"/>
              <w:rPr>
                <w:i/>
                <w:sz w:val="18"/>
                <w:szCs w:val="18"/>
              </w:rPr>
            </w:pPr>
          </w:p>
          <w:p w14:paraId="558A3004" w14:textId="77777777" w:rsidR="00DB65C9" w:rsidRPr="00E62E77" w:rsidRDefault="00DB65C9" w:rsidP="001D2894">
            <w:pPr>
              <w:pStyle w:val="NoSpacing"/>
              <w:rPr>
                <w:i/>
                <w:sz w:val="18"/>
                <w:szCs w:val="18"/>
              </w:rPr>
            </w:pPr>
          </w:p>
          <w:p w14:paraId="3160FD4B" w14:textId="77777777" w:rsidR="00DB65C9" w:rsidRPr="00E62E77" w:rsidRDefault="00DB65C9" w:rsidP="001D2894">
            <w:pPr>
              <w:pStyle w:val="NoSpacing"/>
              <w:rPr>
                <w:i/>
                <w:sz w:val="18"/>
                <w:szCs w:val="18"/>
              </w:rPr>
            </w:pPr>
          </w:p>
          <w:p w14:paraId="70E1F90A" w14:textId="77777777" w:rsidR="00DB65C9" w:rsidRPr="00E62E77" w:rsidRDefault="00DB65C9" w:rsidP="001D2894">
            <w:pPr>
              <w:pStyle w:val="NoSpacing"/>
              <w:rPr>
                <w:i/>
                <w:sz w:val="18"/>
                <w:szCs w:val="18"/>
              </w:rPr>
            </w:pPr>
          </w:p>
          <w:p w14:paraId="281BE9D3" w14:textId="77777777" w:rsidR="00DB65C9" w:rsidRPr="00E62E77" w:rsidRDefault="00DB65C9" w:rsidP="001D2894">
            <w:pPr>
              <w:pStyle w:val="NoSpacing"/>
              <w:rPr>
                <w:i/>
                <w:sz w:val="18"/>
                <w:szCs w:val="18"/>
              </w:rPr>
            </w:pPr>
          </w:p>
          <w:p w14:paraId="51E5FA6D" w14:textId="77777777" w:rsidR="00DB65C9" w:rsidRPr="00E62E77" w:rsidRDefault="00DB65C9" w:rsidP="001D2894">
            <w:pPr>
              <w:pStyle w:val="NoSpacing"/>
              <w:rPr>
                <w:i/>
                <w:sz w:val="18"/>
                <w:szCs w:val="18"/>
              </w:rPr>
            </w:pPr>
          </w:p>
          <w:p w14:paraId="7EC4F8F7" w14:textId="77777777" w:rsidR="00DB65C9" w:rsidRPr="00E62E77" w:rsidRDefault="00DB65C9" w:rsidP="001D2894">
            <w:pPr>
              <w:pStyle w:val="NoSpacing"/>
              <w:rPr>
                <w:i/>
                <w:sz w:val="18"/>
                <w:szCs w:val="18"/>
              </w:rPr>
            </w:pPr>
          </w:p>
          <w:p w14:paraId="659025F9" w14:textId="77777777" w:rsidR="00DB65C9" w:rsidRPr="00E62E77" w:rsidRDefault="00DB65C9" w:rsidP="001D2894">
            <w:pPr>
              <w:pStyle w:val="NoSpacing"/>
              <w:rPr>
                <w:i/>
                <w:sz w:val="18"/>
                <w:szCs w:val="18"/>
              </w:rPr>
            </w:pPr>
          </w:p>
          <w:p w14:paraId="660DA03D" w14:textId="77777777" w:rsidR="00DB65C9" w:rsidRPr="00E62E77" w:rsidRDefault="00DB65C9" w:rsidP="001D2894">
            <w:pPr>
              <w:pStyle w:val="NoSpacing"/>
              <w:rPr>
                <w:i/>
                <w:sz w:val="18"/>
                <w:szCs w:val="18"/>
              </w:rPr>
            </w:pPr>
          </w:p>
          <w:p w14:paraId="33C93BBF" w14:textId="77777777" w:rsidR="00DB65C9" w:rsidRPr="00E62E77" w:rsidRDefault="00DB65C9" w:rsidP="001D2894">
            <w:pPr>
              <w:pStyle w:val="NoSpacing"/>
              <w:rPr>
                <w:i/>
                <w:sz w:val="18"/>
                <w:szCs w:val="18"/>
              </w:rPr>
            </w:pPr>
          </w:p>
          <w:p w14:paraId="4A05E454" w14:textId="77777777" w:rsidR="00DB65C9" w:rsidRPr="00E62E77" w:rsidRDefault="00DB65C9" w:rsidP="001D2894">
            <w:pPr>
              <w:pStyle w:val="NoSpacing"/>
              <w:rPr>
                <w:i/>
                <w:sz w:val="18"/>
                <w:szCs w:val="18"/>
              </w:rPr>
            </w:pPr>
          </w:p>
          <w:p w14:paraId="5F155177" w14:textId="77777777" w:rsidR="00DB65C9" w:rsidRPr="00E62E77" w:rsidRDefault="00DB65C9" w:rsidP="001D2894">
            <w:pPr>
              <w:pStyle w:val="NoSpacing"/>
              <w:rPr>
                <w:i/>
                <w:sz w:val="18"/>
                <w:szCs w:val="18"/>
              </w:rPr>
            </w:pPr>
          </w:p>
          <w:p w14:paraId="4FE33219" w14:textId="77777777" w:rsidR="00DB65C9" w:rsidRPr="00E62E77" w:rsidRDefault="00DB65C9" w:rsidP="001D2894">
            <w:pPr>
              <w:pStyle w:val="NoSpacing"/>
              <w:rPr>
                <w:i/>
                <w:sz w:val="18"/>
                <w:szCs w:val="18"/>
              </w:rPr>
            </w:pPr>
          </w:p>
          <w:p w14:paraId="5A05CA30" w14:textId="77777777" w:rsidR="00DB65C9" w:rsidRPr="00E62E77" w:rsidRDefault="00DB65C9" w:rsidP="001D2894">
            <w:pPr>
              <w:pStyle w:val="NoSpacing"/>
              <w:rPr>
                <w:i/>
                <w:sz w:val="18"/>
                <w:szCs w:val="18"/>
              </w:rPr>
            </w:pPr>
          </w:p>
          <w:p w14:paraId="2B2A7CDD" w14:textId="77777777" w:rsidR="00DB65C9" w:rsidRPr="00E62E77" w:rsidRDefault="00DB65C9" w:rsidP="001D2894">
            <w:pPr>
              <w:pStyle w:val="NoSpacing"/>
              <w:rPr>
                <w:i/>
                <w:sz w:val="18"/>
                <w:szCs w:val="18"/>
              </w:rPr>
            </w:pPr>
          </w:p>
          <w:p w14:paraId="1804F391" w14:textId="77777777" w:rsidR="00DB65C9" w:rsidRPr="00E62E77" w:rsidRDefault="00DB65C9" w:rsidP="001D2894">
            <w:pPr>
              <w:pStyle w:val="NoSpacing"/>
              <w:rPr>
                <w:i/>
                <w:sz w:val="18"/>
                <w:szCs w:val="18"/>
              </w:rPr>
            </w:pPr>
          </w:p>
          <w:p w14:paraId="1100CDE2" w14:textId="77777777" w:rsidR="00DB65C9" w:rsidRPr="00E62E77" w:rsidRDefault="00DB65C9" w:rsidP="001D2894">
            <w:pPr>
              <w:pStyle w:val="NoSpacing"/>
              <w:rPr>
                <w:i/>
                <w:sz w:val="18"/>
                <w:szCs w:val="18"/>
              </w:rPr>
            </w:pPr>
          </w:p>
          <w:p w14:paraId="66E70029" w14:textId="77777777" w:rsidR="00DB65C9" w:rsidRPr="00E62E77" w:rsidRDefault="00DB65C9" w:rsidP="001D2894">
            <w:pPr>
              <w:pStyle w:val="NoSpacing"/>
              <w:rPr>
                <w:i/>
                <w:sz w:val="18"/>
                <w:szCs w:val="18"/>
              </w:rPr>
            </w:pPr>
          </w:p>
          <w:p w14:paraId="46FE136A" w14:textId="77777777" w:rsidR="00DB65C9" w:rsidRPr="00E62E77" w:rsidRDefault="00DB65C9" w:rsidP="001D2894">
            <w:pPr>
              <w:pStyle w:val="NoSpacing"/>
              <w:rPr>
                <w:i/>
                <w:sz w:val="18"/>
                <w:szCs w:val="18"/>
              </w:rPr>
            </w:pPr>
          </w:p>
          <w:p w14:paraId="1C3BA047" w14:textId="77777777" w:rsidR="00DB65C9" w:rsidRPr="00E62E77" w:rsidRDefault="00DB65C9" w:rsidP="001D2894">
            <w:pPr>
              <w:pStyle w:val="NoSpacing"/>
              <w:rPr>
                <w:i/>
                <w:sz w:val="18"/>
                <w:szCs w:val="18"/>
              </w:rPr>
            </w:pPr>
          </w:p>
          <w:p w14:paraId="3680844F" w14:textId="77777777" w:rsidR="00DB65C9" w:rsidRPr="00E62E77" w:rsidRDefault="00DB65C9" w:rsidP="001D2894">
            <w:pPr>
              <w:pStyle w:val="NoSpacing"/>
              <w:rPr>
                <w:i/>
                <w:sz w:val="18"/>
                <w:szCs w:val="18"/>
              </w:rPr>
            </w:pPr>
          </w:p>
          <w:p w14:paraId="7B608D3B" w14:textId="77777777" w:rsidR="00DB65C9" w:rsidRPr="00E62E77" w:rsidRDefault="00DB65C9" w:rsidP="001D2894">
            <w:pPr>
              <w:pStyle w:val="NoSpacing"/>
              <w:rPr>
                <w:i/>
                <w:sz w:val="18"/>
                <w:szCs w:val="18"/>
              </w:rPr>
            </w:pPr>
          </w:p>
          <w:p w14:paraId="42171C06" w14:textId="77777777" w:rsidR="00DB65C9" w:rsidRPr="00E62E77" w:rsidRDefault="00DB65C9" w:rsidP="001D2894">
            <w:pPr>
              <w:pStyle w:val="NoSpacing"/>
              <w:rPr>
                <w:i/>
                <w:sz w:val="18"/>
                <w:szCs w:val="18"/>
              </w:rPr>
            </w:pPr>
          </w:p>
          <w:p w14:paraId="0B9AFB4F" w14:textId="77777777" w:rsidR="00DB65C9" w:rsidRPr="00E62E77" w:rsidRDefault="00DB65C9" w:rsidP="001D2894">
            <w:pPr>
              <w:pStyle w:val="NoSpacing"/>
              <w:rPr>
                <w:i/>
                <w:sz w:val="18"/>
                <w:szCs w:val="18"/>
              </w:rPr>
            </w:pPr>
          </w:p>
          <w:p w14:paraId="53A7B31B" w14:textId="77777777" w:rsidR="00DB65C9" w:rsidRPr="00E62E77" w:rsidRDefault="00DB65C9" w:rsidP="001D2894">
            <w:pPr>
              <w:pStyle w:val="NoSpacing"/>
              <w:rPr>
                <w:i/>
                <w:sz w:val="18"/>
                <w:szCs w:val="18"/>
              </w:rPr>
            </w:pPr>
          </w:p>
          <w:p w14:paraId="638EEF7E" w14:textId="77777777" w:rsidR="00DB65C9" w:rsidRPr="00E62E77" w:rsidRDefault="00DB65C9" w:rsidP="001D2894">
            <w:pPr>
              <w:pStyle w:val="NoSpacing"/>
              <w:rPr>
                <w:i/>
                <w:sz w:val="18"/>
                <w:szCs w:val="18"/>
              </w:rPr>
            </w:pPr>
          </w:p>
          <w:p w14:paraId="7D86A90F" w14:textId="77777777" w:rsidR="00DB65C9" w:rsidRPr="00E62E77" w:rsidRDefault="00DB65C9" w:rsidP="001D2894">
            <w:pPr>
              <w:pStyle w:val="NoSpacing"/>
              <w:rPr>
                <w:i/>
                <w:sz w:val="18"/>
                <w:szCs w:val="18"/>
              </w:rPr>
            </w:pPr>
          </w:p>
          <w:p w14:paraId="3210A10E" w14:textId="77777777" w:rsidR="00DB65C9" w:rsidRPr="00E62E77" w:rsidRDefault="00DB65C9" w:rsidP="001D2894">
            <w:pPr>
              <w:pStyle w:val="NoSpacing"/>
              <w:rPr>
                <w:i/>
                <w:sz w:val="18"/>
                <w:szCs w:val="18"/>
              </w:rPr>
            </w:pPr>
          </w:p>
          <w:p w14:paraId="42FF729F" w14:textId="77777777" w:rsidR="00DB65C9" w:rsidRPr="00E62E77" w:rsidRDefault="00DB65C9" w:rsidP="001D2894">
            <w:pPr>
              <w:pStyle w:val="NoSpacing"/>
              <w:rPr>
                <w:i/>
                <w:sz w:val="18"/>
                <w:szCs w:val="18"/>
              </w:rPr>
            </w:pPr>
          </w:p>
          <w:p w14:paraId="5CDD241D" w14:textId="77777777" w:rsidR="00DB65C9" w:rsidRPr="00E62E77" w:rsidRDefault="00DB65C9" w:rsidP="001D2894">
            <w:pPr>
              <w:pStyle w:val="NoSpacing"/>
              <w:rPr>
                <w:i/>
                <w:sz w:val="18"/>
                <w:szCs w:val="18"/>
              </w:rPr>
            </w:pPr>
          </w:p>
          <w:p w14:paraId="2ABF4B05" w14:textId="77777777" w:rsidR="00DB65C9" w:rsidRPr="00E62E77" w:rsidRDefault="00DB65C9" w:rsidP="001D2894">
            <w:pPr>
              <w:pStyle w:val="NoSpacing"/>
              <w:rPr>
                <w:i/>
                <w:sz w:val="18"/>
                <w:szCs w:val="18"/>
              </w:rPr>
            </w:pPr>
          </w:p>
          <w:p w14:paraId="07ADDA88" w14:textId="77777777" w:rsidR="00DB65C9" w:rsidRPr="00E62E77" w:rsidRDefault="00DB65C9" w:rsidP="001D2894">
            <w:pPr>
              <w:pStyle w:val="NoSpacing"/>
              <w:rPr>
                <w:i/>
                <w:sz w:val="18"/>
                <w:szCs w:val="18"/>
              </w:rPr>
            </w:pPr>
          </w:p>
          <w:p w14:paraId="33A55379" w14:textId="77777777" w:rsidR="00DB65C9" w:rsidRPr="00E62E77" w:rsidRDefault="00DB65C9" w:rsidP="001D2894">
            <w:pPr>
              <w:pStyle w:val="NoSpacing"/>
              <w:rPr>
                <w:i/>
                <w:sz w:val="18"/>
                <w:szCs w:val="18"/>
              </w:rPr>
            </w:pPr>
          </w:p>
          <w:p w14:paraId="6880080B" w14:textId="77777777" w:rsidR="00DB65C9" w:rsidRPr="00E62E77" w:rsidRDefault="00DB65C9" w:rsidP="001D2894">
            <w:pPr>
              <w:pStyle w:val="NoSpacing"/>
              <w:rPr>
                <w:i/>
                <w:sz w:val="18"/>
                <w:szCs w:val="18"/>
              </w:rPr>
            </w:pPr>
          </w:p>
          <w:p w14:paraId="12C18BF4" w14:textId="77777777" w:rsidR="00DB65C9" w:rsidRPr="00E62E77" w:rsidRDefault="00DB65C9" w:rsidP="001D2894">
            <w:pPr>
              <w:pStyle w:val="NoSpacing"/>
              <w:rPr>
                <w:i/>
                <w:sz w:val="18"/>
                <w:szCs w:val="18"/>
              </w:rPr>
            </w:pPr>
          </w:p>
          <w:p w14:paraId="2622D015" w14:textId="77777777" w:rsidR="00DB65C9" w:rsidRPr="00E62E77" w:rsidRDefault="00DB65C9" w:rsidP="001D2894">
            <w:pPr>
              <w:pStyle w:val="NoSpacing"/>
              <w:rPr>
                <w:i/>
                <w:sz w:val="18"/>
                <w:szCs w:val="18"/>
              </w:rPr>
            </w:pPr>
          </w:p>
          <w:p w14:paraId="20957133" w14:textId="77777777" w:rsidR="00DB65C9" w:rsidRPr="00E62E77" w:rsidRDefault="00DB65C9" w:rsidP="001D2894">
            <w:pPr>
              <w:pStyle w:val="NoSpacing"/>
              <w:rPr>
                <w:i/>
                <w:sz w:val="18"/>
                <w:szCs w:val="18"/>
              </w:rPr>
            </w:pPr>
          </w:p>
          <w:p w14:paraId="20247484" w14:textId="77777777" w:rsidR="00DB65C9" w:rsidRPr="00E62E77" w:rsidRDefault="00DB65C9" w:rsidP="001D2894">
            <w:pPr>
              <w:pStyle w:val="NoSpacing"/>
              <w:rPr>
                <w:i/>
                <w:sz w:val="18"/>
                <w:szCs w:val="18"/>
              </w:rPr>
            </w:pPr>
          </w:p>
          <w:p w14:paraId="3196AE44" w14:textId="77777777" w:rsidR="00DB65C9" w:rsidRPr="00E62E77" w:rsidRDefault="00DB65C9" w:rsidP="001D2894">
            <w:pPr>
              <w:pStyle w:val="NoSpacing"/>
              <w:rPr>
                <w:i/>
                <w:sz w:val="18"/>
                <w:szCs w:val="18"/>
              </w:rPr>
            </w:pPr>
          </w:p>
          <w:p w14:paraId="7CA83706" w14:textId="77777777" w:rsidR="00DB65C9" w:rsidRPr="00E62E77" w:rsidRDefault="00DB65C9" w:rsidP="001D2894">
            <w:pPr>
              <w:pStyle w:val="NoSpacing"/>
              <w:rPr>
                <w:i/>
                <w:sz w:val="18"/>
                <w:szCs w:val="18"/>
              </w:rPr>
            </w:pPr>
          </w:p>
          <w:p w14:paraId="5C53D697" w14:textId="77777777" w:rsidR="00DB65C9" w:rsidRPr="00E62E77" w:rsidRDefault="00DB65C9" w:rsidP="001D2894">
            <w:pPr>
              <w:pStyle w:val="NoSpacing"/>
              <w:rPr>
                <w:i/>
                <w:sz w:val="18"/>
                <w:szCs w:val="18"/>
              </w:rPr>
            </w:pPr>
            <w:r w:rsidRPr="00E62E77">
              <w:rPr>
                <w:i/>
                <w:sz w:val="18"/>
                <w:szCs w:val="18"/>
              </w:rPr>
              <w:t>No. 5 of 2018.</w:t>
            </w:r>
          </w:p>
          <w:p w14:paraId="175C50F9" w14:textId="77777777" w:rsidR="00DB65C9" w:rsidRPr="00E62E77" w:rsidRDefault="00DB65C9" w:rsidP="001D2894">
            <w:pPr>
              <w:pStyle w:val="NoSpacing"/>
              <w:rPr>
                <w:i/>
                <w:sz w:val="18"/>
                <w:szCs w:val="18"/>
              </w:rPr>
            </w:pPr>
          </w:p>
          <w:p w14:paraId="4B9B2C6F" w14:textId="77777777" w:rsidR="00DB65C9" w:rsidRPr="00E62E77" w:rsidRDefault="00DB65C9" w:rsidP="001D2894">
            <w:pPr>
              <w:pStyle w:val="NoSpacing"/>
              <w:rPr>
                <w:i/>
                <w:sz w:val="18"/>
                <w:szCs w:val="18"/>
              </w:rPr>
            </w:pPr>
          </w:p>
          <w:p w14:paraId="1B047F36" w14:textId="77777777" w:rsidR="00DB65C9" w:rsidRPr="00E62E77" w:rsidRDefault="00DB65C9" w:rsidP="001D2894">
            <w:pPr>
              <w:pStyle w:val="NoSpacing"/>
              <w:rPr>
                <w:i/>
                <w:sz w:val="18"/>
                <w:szCs w:val="18"/>
              </w:rPr>
            </w:pPr>
          </w:p>
          <w:p w14:paraId="1690E8C7" w14:textId="77777777" w:rsidR="00DB65C9" w:rsidRPr="00E62E77" w:rsidRDefault="00DB65C9" w:rsidP="001D2894">
            <w:pPr>
              <w:pStyle w:val="NoSpacing"/>
              <w:rPr>
                <w:i/>
                <w:sz w:val="18"/>
                <w:szCs w:val="18"/>
              </w:rPr>
            </w:pPr>
          </w:p>
          <w:p w14:paraId="503EC992" w14:textId="77777777" w:rsidR="00DB65C9" w:rsidRPr="00E62E77" w:rsidRDefault="00DB65C9" w:rsidP="001D2894">
            <w:pPr>
              <w:pStyle w:val="NoSpacing"/>
              <w:rPr>
                <w:i/>
                <w:sz w:val="18"/>
                <w:szCs w:val="18"/>
              </w:rPr>
            </w:pPr>
          </w:p>
          <w:p w14:paraId="13C7D77C" w14:textId="77777777" w:rsidR="00DB65C9" w:rsidRPr="00E62E77" w:rsidRDefault="00DB65C9" w:rsidP="001D2894">
            <w:pPr>
              <w:pStyle w:val="NoSpacing"/>
              <w:rPr>
                <w:i/>
                <w:sz w:val="18"/>
                <w:szCs w:val="18"/>
              </w:rPr>
            </w:pPr>
          </w:p>
          <w:p w14:paraId="74A263AB" w14:textId="77777777" w:rsidR="00DB65C9" w:rsidRPr="00E62E77" w:rsidRDefault="00DB65C9" w:rsidP="001D2894">
            <w:pPr>
              <w:pStyle w:val="NoSpacing"/>
              <w:rPr>
                <w:i/>
                <w:sz w:val="18"/>
                <w:szCs w:val="18"/>
              </w:rPr>
            </w:pPr>
          </w:p>
          <w:p w14:paraId="14D69D19" w14:textId="77777777" w:rsidR="00DB65C9" w:rsidRPr="00E62E77" w:rsidRDefault="00DB65C9" w:rsidP="001D2894">
            <w:pPr>
              <w:pStyle w:val="NoSpacing"/>
              <w:rPr>
                <w:sz w:val="18"/>
                <w:szCs w:val="18"/>
              </w:rPr>
            </w:pPr>
            <w:r w:rsidRPr="00E62E77">
              <w:rPr>
                <w:i/>
                <w:sz w:val="18"/>
                <w:szCs w:val="18"/>
              </w:rPr>
              <w:t>No. 5 of 2018.</w:t>
            </w:r>
          </w:p>
        </w:tc>
        <w:tc>
          <w:tcPr>
            <w:tcW w:w="6070" w:type="dxa"/>
            <w:gridSpan w:val="3"/>
          </w:tcPr>
          <w:p w14:paraId="085572DF" w14:textId="77777777" w:rsidR="004009C1" w:rsidRPr="00E62E77" w:rsidRDefault="00BD1B90" w:rsidP="008A7C9A">
            <w:pPr>
              <w:pStyle w:val="ListParagraph"/>
              <w:widowControl/>
              <w:numPr>
                <w:ilvl w:val="0"/>
                <w:numId w:val="30"/>
              </w:numPr>
              <w:autoSpaceDE/>
              <w:autoSpaceDN/>
              <w:spacing w:after="200"/>
              <w:rPr>
                <w:sz w:val="24"/>
                <w:szCs w:val="24"/>
                <w:lang w:val="en-US" w:eastAsia="en-US"/>
              </w:rPr>
            </w:pPr>
            <w:r w:rsidRPr="00E62E77">
              <w:rPr>
                <w:sz w:val="24"/>
                <w:szCs w:val="24"/>
                <w:lang w:val="en-US" w:eastAsia="en-US"/>
              </w:rPr>
              <w:lastRenderedPageBreak/>
              <w:t>The principal Act, is amended in section 2—</w:t>
            </w:r>
          </w:p>
          <w:p w14:paraId="51247D9F" w14:textId="77777777" w:rsidR="001D2894" w:rsidRPr="00E62E77" w:rsidRDefault="001D2894" w:rsidP="008A7C9A">
            <w:pPr>
              <w:pStyle w:val="ListParagraph"/>
              <w:widowControl/>
              <w:numPr>
                <w:ilvl w:val="0"/>
                <w:numId w:val="4"/>
              </w:numPr>
              <w:autoSpaceDE/>
              <w:autoSpaceDN/>
              <w:spacing w:before="0"/>
              <w:contextualSpacing/>
              <w:jc w:val="both"/>
              <w:rPr>
                <w:sz w:val="24"/>
                <w:szCs w:val="24"/>
                <w:lang w:val="en-US" w:eastAsia="en-US"/>
              </w:rPr>
            </w:pPr>
            <w:r w:rsidRPr="00E62E77">
              <w:rPr>
                <w:sz w:val="24"/>
                <w:szCs w:val="24"/>
                <w:lang w:val="en-US" w:eastAsia="en-US"/>
              </w:rPr>
              <w:t>by deleting the definition of “Commission” and substituting therefor with the word “Authority”</w:t>
            </w:r>
            <w:r w:rsidR="00D02D6C" w:rsidRPr="00E62E77">
              <w:rPr>
                <w:sz w:val="24"/>
                <w:szCs w:val="24"/>
                <w:lang w:val="en-US" w:eastAsia="en-US"/>
              </w:rPr>
              <w:t>;</w:t>
            </w:r>
          </w:p>
          <w:p w14:paraId="7FF427D5" w14:textId="77777777" w:rsidR="001D2894" w:rsidRPr="00E62E77" w:rsidRDefault="001D2894" w:rsidP="008A7C9A">
            <w:pPr>
              <w:pStyle w:val="ListParagraph"/>
              <w:widowControl/>
              <w:numPr>
                <w:ilvl w:val="0"/>
                <w:numId w:val="4"/>
              </w:numPr>
              <w:autoSpaceDE/>
              <w:autoSpaceDN/>
              <w:spacing w:before="0"/>
              <w:contextualSpacing/>
              <w:jc w:val="both"/>
              <w:rPr>
                <w:sz w:val="24"/>
                <w:szCs w:val="24"/>
                <w:lang w:val="en-US" w:eastAsia="en-US"/>
              </w:rPr>
            </w:pPr>
            <w:r w:rsidRPr="00E62E77">
              <w:rPr>
                <w:sz w:val="24"/>
                <w:szCs w:val="24"/>
                <w:lang w:val="en-US" w:eastAsia="en-US"/>
              </w:rPr>
              <w:t>by deleting the definition of “former Commission”</w:t>
            </w:r>
            <w:r w:rsidR="00D02D6C" w:rsidRPr="00E62E77">
              <w:rPr>
                <w:sz w:val="24"/>
                <w:szCs w:val="24"/>
                <w:lang w:val="en-US" w:eastAsia="en-US"/>
              </w:rPr>
              <w:t>;</w:t>
            </w:r>
          </w:p>
          <w:p w14:paraId="54A905DF" w14:textId="77777777" w:rsidR="00A96A10" w:rsidRPr="00E62E77" w:rsidRDefault="00CD64B0" w:rsidP="008A7C9A">
            <w:pPr>
              <w:pStyle w:val="ListParagraph"/>
              <w:widowControl/>
              <w:numPr>
                <w:ilvl w:val="0"/>
                <w:numId w:val="4"/>
              </w:numPr>
              <w:autoSpaceDE/>
              <w:autoSpaceDN/>
              <w:spacing w:before="0"/>
              <w:contextualSpacing/>
              <w:jc w:val="both"/>
              <w:rPr>
                <w:sz w:val="24"/>
                <w:szCs w:val="24"/>
                <w:lang w:val="en-US" w:eastAsia="en-US"/>
              </w:rPr>
            </w:pPr>
            <w:r w:rsidRPr="00E62E77">
              <w:rPr>
                <w:sz w:val="24"/>
                <w:szCs w:val="24"/>
                <w:lang w:val="en-US" w:eastAsia="en-US"/>
              </w:rPr>
              <w:t xml:space="preserve">by deleting the definition </w:t>
            </w:r>
            <w:r w:rsidR="001D2894" w:rsidRPr="00E62E77">
              <w:rPr>
                <w:sz w:val="24"/>
                <w:szCs w:val="24"/>
                <w:lang w:val="en-US" w:eastAsia="en-US"/>
              </w:rPr>
              <w:t>“community broadcasting service”</w:t>
            </w:r>
            <w:r w:rsidRPr="00E62E77">
              <w:rPr>
                <w:sz w:val="24"/>
                <w:szCs w:val="24"/>
                <w:lang w:val="en-US" w:eastAsia="en-US"/>
              </w:rPr>
              <w:t xml:space="preserve"> and substituting therefor the following new definition—</w:t>
            </w:r>
          </w:p>
          <w:p w14:paraId="735320A3" w14:textId="77777777" w:rsidR="00CD64B0" w:rsidRPr="00E62E77" w:rsidRDefault="00CD64B0" w:rsidP="008A7C9A">
            <w:pPr>
              <w:widowControl/>
              <w:autoSpaceDE/>
              <w:autoSpaceDN/>
              <w:contextualSpacing/>
              <w:jc w:val="both"/>
              <w:rPr>
                <w:sz w:val="24"/>
                <w:szCs w:val="24"/>
              </w:rPr>
            </w:pPr>
            <w:r w:rsidRPr="00E62E77">
              <w:rPr>
                <w:iCs/>
                <w:sz w:val="24"/>
                <w:szCs w:val="24"/>
              </w:rPr>
              <w:t xml:space="preserve"> “Community broadcasting service” means a broadcasting service, which meets the following requirements—</w:t>
            </w:r>
          </w:p>
          <w:p w14:paraId="57180B3E" w14:textId="77777777" w:rsidR="00CD64B0" w:rsidRPr="00E62E77" w:rsidRDefault="00A329A7" w:rsidP="008A7C9A">
            <w:pPr>
              <w:pStyle w:val="ListParagraph"/>
              <w:widowControl/>
              <w:numPr>
                <w:ilvl w:val="0"/>
                <w:numId w:val="32"/>
              </w:numPr>
              <w:autoSpaceDE/>
              <w:autoSpaceDN/>
              <w:spacing w:before="0"/>
              <w:contextualSpacing/>
              <w:jc w:val="both"/>
              <w:rPr>
                <w:sz w:val="24"/>
                <w:szCs w:val="24"/>
                <w:lang w:val="en-US" w:eastAsia="en-US"/>
              </w:rPr>
            </w:pPr>
            <w:r w:rsidRPr="00E62E77">
              <w:rPr>
                <w:iCs/>
                <w:sz w:val="24"/>
                <w:szCs w:val="24"/>
                <w:lang w:val="en-US" w:eastAsia="en-US"/>
              </w:rPr>
              <w:t>i</w:t>
            </w:r>
            <w:r w:rsidR="00CD64B0" w:rsidRPr="00E62E77">
              <w:rPr>
                <w:iCs/>
                <w:sz w:val="24"/>
                <w:szCs w:val="24"/>
                <w:lang w:val="en-US" w:eastAsia="en-US"/>
              </w:rPr>
              <w:t xml:space="preserve">s for, by and </w:t>
            </w:r>
            <w:r w:rsidR="004C6073" w:rsidRPr="00E62E77">
              <w:rPr>
                <w:iCs/>
                <w:sz w:val="24"/>
                <w:szCs w:val="24"/>
                <w:lang w:val="en-US" w:eastAsia="en-US"/>
              </w:rPr>
              <w:t>concerns a</w:t>
            </w:r>
            <w:r w:rsidR="00CD64B0" w:rsidRPr="00E62E77">
              <w:rPr>
                <w:iCs/>
                <w:sz w:val="24"/>
                <w:szCs w:val="24"/>
                <w:lang w:val="en-US" w:eastAsia="en-US"/>
              </w:rPr>
              <w:t xml:space="preserve"> community, whose ownership and management is representative of the community, which pursues a social development a</w:t>
            </w:r>
            <w:r w:rsidR="00EC09D6" w:rsidRPr="00E62E77">
              <w:rPr>
                <w:iCs/>
                <w:sz w:val="24"/>
                <w:szCs w:val="24"/>
                <w:lang w:val="en-US" w:eastAsia="en-US"/>
              </w:rPr>
              <w:t>genda, and which is non-profit;</w:t>
            </w:r>
          </w:p>
          <w:p w14:paraId="50743771" w14:textId="77777777" w:rsidR="00CD64B0" w:rsidRPr="00E62E77" w:rsidRDefault="00A329A7" w:rsidP="008A7C9A">
            <w:pPr>
              <w:pStyle w:val="NormalWeb"/>
              <w:numPr>
                <w:ilvl w:val="0"/>
                <w:numId w:val="32"/>
              </w:numPr>
              <w:spacing w:before="0" w:beforeAutospacing="0" w:after="0" w:afterAutospacing="0"/>
              <w:jc w:val="both"/>
              <w:rPr>
                <w:rFonts w:ascii="Times New Roman" w:hAnsi="Times New Roman"/>
                <w:sz w:val="24"/>
                <w:szCs w:val="24"/>
              </w:rPr>
            </w:pPr>
            <w:r w:rsidRPr="00E62E77">
              <w:rPr>
                <w:rFonts w:ascii="Times New Roman" w:hAnsi="Times New Roman"/>
                <w:iCs/>
                <w:sz w:val="24"/>
                <w:szCs w:val="24"/>
              </w:rPr>
              <w:lastRenderedPageBreak/>
              <w:t>i</w:t>
            </w:r>
            <w:r w:rsidR="00CD64B0" w:rsidRPr="00E62E77">
              <w:rPr>
                <w:rFonts w:ascii="Times New Roman" w:hAnsi="Times New Roman"/>
                <w:iCs/>
                <w:sz w:val="24"/>
                <w:szCs w:val="24"/>
              </w:rPr>
              <w:t>s independent</w:t>
            </w:r>
            <w:r w:rsidR="004C6073" w:rsidRPr="00E62E77">
              <w:rPr>
                <w:rFonts w:ascii="Times New Roman" w:hAnsi="Times New Roman"/>
                <w:iCs/>
                <w:sz w:val="24"/>
                <w:szCs w:val="24"/>
              </w:rPr>
              <w:t xml:space="preserve"> of control by</w:t>
            </w:r>
            <w:r w:rsidR="00CD64B0" w:rsidRPr="00E62E77">
              <w:rPr>
                <w:rFonts w:ascii="Times New Roman" w:hAnsi="Times New Roman"/>
                <w:iCs/>
                <w:sz w:val="24"/>
                <w:szCs w:val="24"/>
              </w:rPr>
              <w:t xml:space="preserve"> government, commercial ins</w:t>
            </w:r>
            <w:r w:rsidR="00EC09D6" w:rsidRPr="00E62E77">
              <w:rPr>
                <w:rFonts w:ascii="Times New Roman" w:hAnsi="Times New Roman"/>
                <w:iCs/>
                <w:sz w:val="24"/>
                <w:szCs w:val="24"/>
              </w:rPr>
              <w:t xml:space="preserve">titutions </w:t>
            </w:r>
            <w:r w:rsidR="004C6073" w:rsidRPr="00E62E77">
              <w:rPr>
                <w:rFonts w:ascii="Times New Roman" w:hAnsi="Times New Roman"/>
                <w:iCs/>
                <w:sz w:val="24"/>
                <w:szCs w:val="24"/>
              </w:rPr>
              <w:t>and</w:t>
            </w:r>
            <w:r w:rsidR="00EC09D6" w:rsidRPr="00E62E77">
              <w:rPr>
                <w:rFonts w:ascii="Times New Roman" w:hAnsi="Times New Roman"/>
                <w:iCs/>
                <w:sz w:val="24"/>
                <w:szCs w:val="24"/>
              </w:rPr>
              <w:t xml:space="preserve"> political parties;</w:t>
            </w:r>
          </w:p>
          <w:p w14:paraId="157FD5CD" w14:textId="77777777" w:rsidR="00CD64B0" w:rsidRPr="00E62E77" w:rsidRDefault="00A329A7" w:rsidP="008A7C9A">
            <w:pPr>
              <w:pStyle w:val="NormalWeb"/>
              <w:numPr>
                <w:ilvl w:val="0"/>
                <w:numId w:val="32"/>
              </w:numPr>
              <w:spacing w:before="0" w:beforeAutospacing="0" w:after="0" w:afterAutospacing="0"/>
              <w:jc w:val="both"/>
              <w:rPr>
                <w:rFonts w:ascii="Times New Roman" w:hAnsi="Times New Roman"/>
                <w:sz w:val="24"/>
                <w:szCs w:val="24"/>
              </w:rPr>
            </w:pPr>
            <w:r w:rsidRPr="00E62E77">
              <w:rPr>
                <w:rFonts w:ascii="Times New Roman" w:hAnsi="Times New Roman"/>
                <w:iCs/>
                <w:sz w:val="24"/>
                <w:szCs w:val="24"/>
              </w:rPr>
              <w:t>h</w:t>
            </w:r>
            <w:r w:rsidR="00CD64B0" w:rsidRPr="00E62E77">
              <w:rPr>
                <w:rFonts w:ascii="Times New Roman" w:hAnsi="Times New Roman"/>
                <w:iCs/>
                <w:sz w:val="24"/>
                <w:szCs w:val="24"/>
              </w:rPr>
              <w:t xml:space="preserve">as voluntary participation of members of the community in the </w:t>
            </w:r>
            <w:r w:rsidR="004C6073" w:rsidRPr="00E62E77">
              <w:rPr>
                <w:rFonts w:ascii="Times New Roman" w:hAnsi="Times New Roman"/>
                <w:iCs/>
                <w:sz w:val="24"/>
                <w:szCs w:val="24"/>
              </w:rPr>
              <w:t>development</w:t>
            </w:r>
            <w:r w:rsidR="00EC09D6" w:rsidRPr="00E62E77">
              <w:rPr>
                <w:rFonts w:ascii="Times New Roman" w:hAnsi="Times New Roman"/>
                <w:iCs/>
                <w:sz w:val="24"/>
                <w:szCs w:val="24"/>
              </w:rPr>
              <w:t xml:space="preserve"> and management of </w:t>
            </w:r>
            <w:proofErr w:type="spellStart"/>
            <w:r w:rsidR="00EC09D6" w:rsidRPr="00E62E77">
              <w:rPr>
                <w:rFonts w:ascii="Times New Roman" w:hAnsi="Times New Roman"/>
                <w:iCs/>
                <w:sz w:val="24"/>
                <w:szCs w:val="24"/>
              </w:rPr>
              <w:t>programmes</w:t>
            </w:r>
            <w:proofErr w:type="spellEnd"/>
            <w:r w:rsidR="00EC09D6" w:rsidRPr="00E62E77">
              <w:rPr>
                <w:rFonts w:ascii="Times New Roman" w:hAnsi="Times New Roman"/>
                <w:iCs/>
                <w:sz w:val="24"/>
                <w:szCs w:val="24"/>
              </w:rPr>
              <w:t>;</w:t>
            </w:r>
          </w:p>
          <w:p w14:paraId="6439D497" w14:textId="77777777" w:rsidR="00CD64B0" w:rsidRPr="00E62E77" w:rsidRDefault="00A329A7" w:rsidP="008A7C9A">
            <w:pPr>
              <w:pStyle w:val="NormalWeb"/>
              <w:numPr>
                <w:ilvl w:val="0"/>
                <w:numId w:val="32"/>
              </w:numPr>
              <w:spacing w:before="0" w:beforeAutospacing="0" w:after="0" w:afterAutospacing="0"/>
              <w:jc w:val="both"/>
              <w:rPr>
                <w:rFonts w:ascii="Times New Roman" w:hAnsi="Times New Roman"/>
                <w:sz w:val="24"/>
                <w:szCs w:val="24"/>
              </w:rPr>
            </w:pPr>
            <w:r w:rsidRPr="00E62E77">
              <w:rPr>
                <w:rFonts w:ascii="Times New Roman" w:hAnsi="Times New Roman"/>
                <w:iCs/>
                <w:sz w:val="24"/>
                <w:szCs w:val="24"/>
              </w:rPr>
              <w:t>h</w:t>
            </w:r>
            <w:r w:rsidR="004C6073" w:rsidRPr="00E62E77">
              <w:rPr>
                <w:rFonts w:ascii="Times New Roman" w:hAnsi="Times New Roman"/>
                <w:iCs/>
                <w:sz w:val="24"/>
                <w:szCs w:val="24"/>
              </w:rPr>
              <w:t>as activities aimed</w:t>
            </w:r>
            <w:r w:rsidR="00CD64B0" w:rsidRPr="00E62E77">
              <w:rPr>
                <w:rFonts w:ascii="Times New Roman" w:hAnsi="Times New Roman"/>
                <w:iCs/>
                <w:sz w:val="24"/>
                <w:szCs w:val="24"/>
              </w:rPr>
              <w:t xml:space="preserve"> at socia</w:t>
            </w:r>
            <w:r w:rsidR="003516ED" w:rsidRPr="00E62E77">
              <w:rPr>
                <w:rFonts w:ascii="Times New Roman" w:hAnsi="Times New Roman"/>
                <w:iCs/>
                <w:sz w:val="24"/>
                <w:szCs w:val="24"/>
              </w:rPr>
              <w:t xml:space="preserve">l gain </w:t>
            </w:r>
            <w:r w:rsidR="00EC09D6" w:rsidRPr="00E62E77">
              <w:rPr>
                <w:rFonts w:ascii="Times New Roman" w:hAnsi="Times New Roman"/>
                <w:iCs/>
                <w:sz w:val="24"/>
                <w:szCs w:val="24"/>
              </w:rPr>
              <w:t>or community benefit;</w:t>
            </w:r>
          </w:p>
          <w:p w14:paraId="199D8AC3" w14:textId="77777777" w:rsidR="00CD64B0" w:rsidRPr="00E62E77" w:rsidRDefault="00A329A7" w:rsidP="008A7C9A">
            <w:pPr>
              <w:pStyle w:val="NormalWeb"/>
              <w:numPr>
                <w:ilvl w:val="0"/>
                <w:numId w:val="32"/>
              </w:numPr>
              <w:spacing w:before="0" w:beforeAutospacing="0" w:after="0" w:afterAutospacing="0"/>
              <w:jc w:val="both"/>
              <w:rPr>
                <w:rFonts w:ascii="Times New Roman" w:hAnsi="Times New Roman"/>
                <w:sz w:val="24"/>
                <w:szCs w:val="24"/>
              </w:rPr>
            </w:pPr>
            <w:r w:rsidRPr="00E62E77">
              <w:rPr>
                <w:rFonts w:ascii="Times New Roman" w:hAnsi="Times New Roman"/>
                <w:iCs/>
                <w:sz w:val="24"/>
                <w:szCs w:val="24"/>
              </w:rPr>
              <w:t>h</w:t>
            </w:r>
            <w:r w:rsidR="00CD64B0" w:rsidRPr="00E62E77">
              <w:rPr>
                <w:rFonts w:ascii="Times New Roman" w:hAnsi="Times New Roman"/>
                <w:iCs/>
                <w:sz w:val="24"/>
                <w:szCs w:val="24"/>
              </w:rPr>
              <w:t>as</w:t>
            </w:r>
            <w:r w:rsidR="00A62D69" w:rsidRPr="00E62E77">
              <w:rPr>
                <w:rFonts w:ascii="Times New Roman" w:hAnsi="Times New Roman"/>
                <w:iCs/>
                <w:sz w:val="24"/>
                <w:szCs w:val="24"/>
              </w:rPr>
              <w:t xml:space="preserve"> ownership by and accountable </w:t>
            </w:r>
            <w:r w:rsidR="00EC09D6" w:rsidRPr="00E62E77">
              <w:rPr>
                <w:rFonts w:ascii="Times New Roman" w:hAnsi="Times New Roman"/>
                <w:iCs/>
                <w:sz w:val="24"/>
                <w:szCs w:val="24"/>
              </w:rPr>
              <w:t xml:space="preserve">to the </w:t>
            </w:r>
            <w:r w:rsidR="00A62D69" w:rsidRPr="00E62E77">
              <w:rPr>
                <w:rFonts w:ascii="Times New Roman" w:hAnsi="Times New Roman"/>
                <w:iCs/>
                <w:sz w:val="24"/>
                <w:szCs w:val="24"/>
              </w:rPr>
              <w:t xml:space="preserve">interest of the </w:t>
            </w:r>
            <w:r w:rsidR="00EC09D6" w:rsidRPr="00E62E77">
              <w:rPr>
                <w:rFonts w:ascii="Times New Roman" w:hAnsi="Times New Roman"/>
                <w:iCs/>
                <w:sz w:val="24"/>
                <w:szCs w:val="24"/>
              </w:rPr>
              <w:t>communit</w:t>
            </w:r>
            <w:r w:rsidR="00A62D69" w:rsidRPr="00E62E77">
              <w:rPr>
                <w:rFonts w:ascii="Times New Roman" w:hAnsi="Times New Roman"/>
                <w:iCs/>
                <w:sz w:val="24"/>
                <w:szCs w:val="24"/>
              </w:rPr>
              <w:t xml:space="preserve">y it </w:t>
            </w:r>
            <w:r w:rsidR="00CD64B0" w:rsidRPr="00E62E77">
              <w:rPr>
                <w:rFonts w:ascii="Times New Roman" w:hAnsi="Times New Roman"/>
                <w:iCs/>
                <w:sz w:val="24"/>
                <w:szCs w:val="24"/>
              </w:rPr>
              <w:t>serve</w:t>
            </w:r>
            <w:r w:rsidR="00A62D69" w:rsidRPr="00E62E77">
              <w:rPr>
                <w:rFonts w:ascii="Times New Roman" w:hAnsi="Times New Roman"/>
                <w:iCs/>
                <w:sz w:val="24"/>
                <w:szCs w:val="24"/>
              </w:rPr>
              <w:t>s and</w:t>
            </w:r>
            <w:r w:rsidR="00E62E77">
              <w:rPr>
                <w:rFonts w:ascii="Times New Roman" w:hAnsi="Times New Roman"/>
                <w:iCs/>
                <w:sz w:val="24"/>
                <w:szCs w:val="24"/>
              </w:rPr>
              <w:t xml:space="preserve"> </w:t>
            </w:r>
            <w:r w:rsidR="00A62D69" w:rsidRPr="00E62E77">
              <w:rPr>
                <w:rFonts w:ascii="Times New Roman" w:hAnsi="Times New Roman"/>
                <w:iCs/>
                <w:sz w:val="24"/>
                <w:szCs w:val="24"/>
              </w:rPr>
              <w:t>promotes</w:t>
            </w:r>
            <w:r w:rsidR="00CD64B0" w:rsidRPr="00E62E77">
              <w:rPr>
                <w:rFonts w:ascii="Times New Roman" w:hAnsi="Times New Roman"/>
                <w:iCs/>
                <w:sz w:val="24"/>
                <w:szCs w:val="24"/>
              </w:rPr>
              <w:t xml:space="preserve"> and </w:t>
            </w:r>
            <w:r w:rsidR="00A62D69" w:rsidRPr="00E62E77">
              <w:rPr>
                <w:rFonts w:ascii="Times New Roman" w:hAnsi="Times New Roman"/>
                <w:iCs/>
                <w:sz w:val="24"/>
                <w:szCs w:val="24"/>
              </w:rPr>
              <w:t xml:space="preserve">inclusivity and the community’s </w:t>
            </w:r>
            <w:r w:rsidR="00CD64B0" w:rsidRPr="00E62E77">
              <w:rPr>
                <w:rFonts w:ascii="Times New Roman" w:hAnsi="Times New Roman"/>
                <w:iCs/>
                <w:sz w:val="24"/>
                <w:szCs w:val="24"/>
              </w:rPr>
              <w:t>cultural practices</w:t>
            </w:r>
            <w:r w:rsidR="00EC09D6" w:rsidRPr="00E62E77">
              <w:rPr>
                <w:rFonts w:ascii="Times New Roman" w:hAnsi="Times New Roman"/>
                <w:iCs/>
                <w:sz w:val="24"/>
                <w:szCs w:val="24"/>
              </w:rPr>
              <w:t>;</w:t>
            </w:r>
          </w:p>
          <w:p w14:paraId="4BE10F84" w14:textId="77777777" w:rsidR="00CD64B0" w:rsidRPr="00E62E77" w:rsidRDefault="00EC09D6" w:rsidP="008A7C9A">
            <w:pPr>
              <w:pStyle w:val="NormalWeb"/>
              <w:numPr>
                <w:ilvl w:val="0"/>
                <w:numId w:val="32"/>
              </w:numPr>
              <w:spacing w:before="0" w:beforeAutospacing="0" w:after="0" w:afterAutospacing="0"/>
              <w:jc w:val="both"/>
              <w:rPr>
                <w:rFonts w:ascii="Times New Roman" w:hAnsi="Times New Roman"/>
                <w:sz w:val="24"/>
                <w:szCs w:val="24"/>
              </w:rPr>
            </w:pPr>
            <w:r w:rsidRPr="00E62E77">
              <w:rPr>
                <w:rFonts w:ascii="Times New Roman" w:hAnsi="Times New Roman"/>
                <w:sz w:val="24"/>
                <w:szCs w:val="24"/>
              </w:rPr>
              <w:t xml:space="preserve">may be funded by donations, grants, sponsorships or membership fees, or by any combination </w:t>
            </w:r>
            <w:r w:rsidR="00A62D69" w:rsidRPr="00E62E77">
              <w:rPr>
                <w:rFonts w:ascii="Times New Roman" w:hAnsi="Times New Roman"/>
                <w:sz w:val="24"/>
                <w:szCs w:val="24"/>
              </w:rPr>
              <w:t>thereof</w:t>
            </w:r>
            <w:r w:rsidRPr="00E62E77">
              <w:rPr>
                <w:rFonts w:ascii="Times New Roman" w:hAnsi="Times New Roman"/>
                <w:sz w:val="24"/>
                <w:szCs w:val="24"/>
              </w:rPr>
              <w:t>;</w:t>
            </w:r>
            <w:r w:rsidRPr="00E62E77">
              <w:rPr>
                <w:rFonts w:ascii="Times New Roman" w:hAnsi="Times New Roman"/>
                <w:sz w:val="24"/>
                <w:szCs w:val="24"/>
              </w:rPr>
              <w:cr/>
            </w:r>
          </w:p>
          <w:p w14:paraId="141D0908" w14:textId="77777777" w:rsidR="001D2894" w:rsidRPr="00E62E77" w:rsidRDefault="001D2894" w:rsidP="008A7C9A">
            <w:pPr>
              <w:pStyle w:val="ListParagraph"/>
              <w:widowControl/>
              <w:numPr>
                <w:ilvl w:val="0"/>
                <w:numId w:val="4"/>
              </w:numPr>
              <w:autoSpaceDE/>
              <w:autoSpaceDN/>
              <w:spacing w:before="0"/>
              <w:contextualSpacing/>
              <w:jc w:val="both"/>
              <w:rPr>
                <w:sz w:val="24"/>
                <w:szCs w:val="24"/>
                <w:lang w:val="en-US" w:eastAsia="en-US"/>
              </w:rPr>
            </w:pPr>
            <w:r w:rsidRPr="00E62E77">
              <w:rPr>
                <w:sz w:val="24"/>
                <w:szCs w:val="24"/>
                <w:lang w:val="en-US" w:eastAsia="en-US"/>
              </w:rPr>
              <w:t>by inserting the word “courier” in the definition of post immediately after the words “when used with reference to the transmission of postal articles by post”</w:t>
            </w:r>
          </w:p>
          <w:p w14:paraId="38F035B9" w14:textId="77777777" w:rsidR="001D2894" w:rsidRPr="00E62E77" w:rsidRDefault="001D2894" w:rsidP="008A7C9A">
            <w:pPr>
              <w:pStyle w:val="ListParagraph"/>
              <w:widowControl/>
              <w:numPr>
                <w:ilvl w:val="0"/>
                <w:numId w:val="4"/>
              </w:numPr>
              <w:autoSpaceDE/>
              <w:autoSpaceDN/>
              <w:spacing w:before="0"/>
              <w:contextualSpacing/>
              <w:jc w:val="both"/>
              <w:rPr>
                <w:sz w:val="24"/>
                <w:szCs w:val="24"/>
                <w:lang w:val="en-US" w:eastAsia="en-US"/>
              </w:rPr>
            </w:pPr>
            <w:r w:rsidRPr="00E62E77">
              <w:rPr>
                <w:sz w:val="24"/>
                <w:szCs w:val="24"/>
                <w:lang w:val="en-US" w:eastAsia="en-US"/>
              </w:rPr>
              <w:t>by inserting in proper alphabetical sequence the following new definitions—</w:t>
            </w:r>
          </w:p>
          <w:p w14:paraId="7249CE6C" w14:textId="77777777" w:rsidR="00033CEB" w:rsidRPr="00E62E77" w:rsidRDefault="00033CEB" w:rsidP="008A7C9A">
            <w:pPr>
              <w:pStyle w:val="ListParagraph"/>
              <w:widowControl/>
              <w:autoSpaceDE/>
              <w:autoSpaceDN/>
              <w:spacing w:before="0"/>
              <w:ind w:left="720" w:firstLine="0"/>
              <w:contextualSpacing/>
              <w:jc w:val="both"/>
              <w:rPr>
                <w:sz w:val="24"/>
                <w:szCs w:val="24"/>
                <w:lang w:val="en-US" w:eastAsia="en-US"/>
              </w:rPr>
            </w:pPr>
          </w:p>
          <w:p w14:paraId="14810BBC" w14:textId="77777777" w:rsidR="001D2894" w:rsidRPr="00E62E77" w:rsidRDefault="001D2894" w:rsidP="008A7C9A">
            <w:pPr>
              <w:jc w:val="both"/>
              <w:rPr>
                <w:sz w:val="24"/>
                <w:szCs w:val="24"/>
              </w:rPr>
            </w:pPr>
            <w:r w:rsidRPr="00E62E77">
              <w:rPr>
                <w:sz w:val="24"/>
                <w:szCs w:val="24"/>
              </w:rPr>
              <w:t xml:space="preserve">“critical infrastructure” </w:t>
            </w:r>
            <w:r w:rsidR="00DB65C9" w:rsidRPr="00E62E77">
              <w:rPr>
                <w:sz w:val="24"/>
                <w:szCs w:val="24"/>
              </w:rPr>
              <w:t>has the meaning assigned under the Computer Misuse and Cybercrime Act, 2018</w:t>
            </w:r>
            <w:r w:rsidRPr="00E62E77">
              <w:rPr>
                <w:sz w:val="24"/>
                <w:szCs w:val="24"/>
              </w:rPr>
              <w:t>;</w:t>
            </w:r>
          </w:p>
          <w:p w14:paraId="35ABE092" w14:textId="77777777" w:rsidR="006214D3" w:rsidRPr="00E62E77" w:rsidRDefault="006214D3" w:rsidP="008A7C9A">
            <w:pPr>
              <w:jc w:val="both"/>
              <w:rPr>
                <w:sz w:val="24"/>
                <w:szCs w:val="24"/>
              </w:rPr>
            </w:pPr>
          </w:p>
          <w:p w14:paraId="1DD32080" w14:textId="77777777" w:rsidR="001D2894" w:rsidRPr="00E62E77" w:rsidRDefault="001D2894" w:rsidP="008A7C9A">
            <w:pPr>
              <w:jc w:val="both"/>
              <w:rPr>
                <w:sz w:val="24"/>
                <w:szCs w:val="24"/>
              </w:rPr>
            </w:pPr>
            <w:r w:rsidRPr="00E62E77">
              <w:rPr>
                <w:sz w:val="24"/>
                <w:szCs w:val="24"/>
              </w:rPr>
              <w:t xml:space="preserve">“critical infrastructure assets” means </w:t>
            </w:r>
            <w:r w:rsidR="00E62E77" w:rsidRPr="00E62E77">
              <w:rPr>
                <w:sz w:val="24"/>
                <w:szCs w:val="24"/>
              </w:rPr>
              <w:t>designated physical</w:t>
            </w:r>
            <w:r w:rsidR="00DB65C9" w:rsidRPr="00E62E77">
              <w:rPr>
                <w:sz w:val="24"/>
                <w:szCs w:val="24"/>
              </w:rPr>
              <w:t xml:space="preserve"> and virtual </w:t>
            </w:r>
            <w:r w:rsidRPr="00E62E77">
              <w:rPr>
                <w:sz w:val="24"/>
                <w:szCs w:val="24"/>
              </w:rPr>
              <w:t xml:space="preserve">assets or facilities, whether owned by private or public entities which are designated under the </w:t>
            </w:r>
            <w:r w:rsidR="00DB65C9" w:rsidRPr="00E62E77">
              <w:rPr>
                <w:sz w:val="24"/>
                <w:szCs w:val="24"/>
              </w:rPr>
              <w:t>Computer Misuse and Cybercrime Act, 2018</w:t>
            </w:r>
            <w:r w:rsidRPr="00E62E77">
              <w:rPr>
                <w:sz w:val="24"/>
                <w:szCs w:val="24"/>
              </w:rPr>
              <w:t xml:space="preserve"> as essential to the provision of vital services to Kenyans for their social and economic wellbeing, and which if destroyed, degraded or rendered unavailable would impact on the social or economic well-being of the nation or affect Kenya</w:t>
            </w:r>
            <w:r w:rsidR="00F8634F" w:rsidRPr="00E62E77">
              <w:rPr>
                <w:sz w:val="24"/>
                <w:szCs w:val="24"/>
              </w:rPr>
              <w:t>’</w:t>
            </w:r>
            <w:r w:rsidRPr="00E62E77">
              <w:rPr>
                <w:sz w:val="24"/>
                <w:szCs w:val="24"/>
              </w:rPr>
              <w:t>s ability to conduct national defen</w:t>
            </w:r>
            <w:r w:rsidR="00087176" w:rsidRPr="00E62E77">
              <w:rPr>
                <w:sz w:val="24"/>
                <w:szCs w:val="24"/>
              </w:rPr>
              <w:t>s</w:t>
            </w:r>
            <w:r w:rsidRPr="00E62E77">
              <w:rPr>
                <w:sz w:val="24"/>
                <w:szCs w:val="24"/>
              </w:rPr>
              <w:t>e or security;</w:t>
            </w:r>
          </w:p>
          <w:p w14:paraId="479291B6" w14:textId="77777777" w:rsidR="00DB65C9" w:rsidRPr="00E62E77" w:rsidRDefault="00DB65C9" w:rsidP="008A7C9A">
            <w:pPr>
              <w:jc w:val="both"/>
              <w:rPr>
                <w:sz w:val="24"/>
                <w:szCs w:val="24"/>
              </w:rPr>
            </w:pPr>
          </w:p>
          <w:p w14:paraId="5CECCA55" w14:textId="77777777" w:rsidR="001D2894" w:rsidRPr="00E62E77" w:rsidRDefault="001D2894" w:rsidP="008A7C9A">
            <w:pPr>
              <w:jc w:val="both"/>
              <w:rPr>
                <w:sz w:val="24"/>
                <w:szCs w:val="24"/>
              </w:rPr>
            </w:pPr>
            <w:r w:rsidRPr="00E62E77">
              <w:rPr>
                <w:sz w:val="24"/>
                <w:szCs w:val="24"/>
              </w:rPr>
              <w:t>“critical infrastructure owner” means a private or public entity that has legal or beneficial ownership or control of</w:t>
            </w:r>
            <w:r w:rsidR="00DB65C9" w:rsidRPr="00E62E77">
              <w:rPr>
                <w:sz w:val="24"/>
                <w:szCs w:val="24"/>
              </w:rPr>
              <w:t xml:space="preserve"> a</w:t>
            </w:r>
            <w:r w:rsidRPr="00E62E77">
              <w:rPr>
                <w:sz w:val="24"/>
                <w:szCs w:val="24"/>
              </w:rPr>
              <w:t>critical infrastructure;</w:t>
            </w:r>
          </w:p>
          <w:p w14:paraId="031B0935" w14:textId="77777777" w:rsidR="00DB65C9" w:rsidRPr="00E62E77" w:rsidRDefault="00DB65C9" w:rsidP="008A7C9A">
            <w:pPr>
              <w:jc w:val="both"/>
              <w:rPr>
                <w:sz w:val="24"/>
                <w:szCs w:val="24"/>
              </w:rPr>
            </w:pPr>
          </w:p>
          <w:p w14:paraId="3F3CE010" w14:textId="77777777" w:rsidR="001D2894" w:rsidRPr="00E62E77" w:rsidRDefault="001D2894" w:rsidP="008A7C9A">
            <w:pPr>
              <w:jc w:val="both"/>
              <w:rPr>
                <w:sz w:val="24"/>
                <w:szCs w:val="24"/>
              </w:rPr>
            </w:pPr>
            <w:r w:rsidRPr="00E62E77">
              <w:rPr>
                <w:sz w:val="24"/>
                <w:szCs w:val="24"/>
              </w:rPr>
              <w:t>“message” means any sign, signal, writing, image, sound, intelligence or information of any nature transmitted by telecommunications;</w:t>
            </w:r>
          </w:p>
          <w:p w14:paraId="1D6CAD4B" w14:textId="77777777" w:rsidR="00C14595" w:rsidRPr="00E62E77" w:rsidRDefault="00C14595" w:rsidP="008A7C9A">
            <w:pPr>
              <w:jc w:val="both"/>
              <w:rPr>
                <w:sz w:val="24"/>
                <w:szCs w:val="24"/>
              </w:rPr>
            </w:pPr>
          </w:p>
          <w:p w14:paraId="6D40DACE" w14:textId="77777777" w:rsidR="005207E4" w:rsidRPr="00E62E77" w:rsidRDefault="001D2894" w:rsidP="008A7C9A">
            <w:pPr>
              <w:jc w:val="both"/>
              <w:rPr>
                <w:sz w:val="24"/>
                <w:szCs w:val="24"/>
                <w:shd w:val="clear" w:color="auto" w:fill="FFFFFF"/>
              </w:rPr>
            </w:pPr>
            <w:r w:rsidRPr="00E62E77">
              <w:rPr>
                <w:sz w:val="24"/>
                <w:szCs w:val="24"/>
              </w:rPr>
              <w:t>“national roaming” means</w:t>
            </w:r>
            <w:r w:rsidR="008A7C9A" w:rsidRPr="00E62E77">
              <w:rPr>
                <w:sz w:val="24"/>
                <w:szCs w:val="24"/>
              </w:rPr>
              <w:t xml:space="preserve"> </w:t>
            </w:r>
            <w:r w:rsidR="005207E4" w:rsidRPr="00E62E77">
              <w:rPr>
                <w:rStyle w:val="Emphasis"/>
                <w:bCs/>
                <w:i w:val="0"/>
                <w:iCs w:val="0"/>
                <w:sz w:val="24"/>
                <w:szCs w:val="24"/>
                <w:shd w:val="clear" w:color="auto" w:fill="FFFFFF"/>
              </w:rPr>
              <w:t>a service which enables a m</w:t>
            </w:r>
            <w:r w:rsidR="00993BEB" w:rsidRPr="00E62E77">
              <w:rPr>
                <w:rStyle w:val="Emphasis"/>
                <w:bCs/>
                <w:i w:val="0"/>
                <w:iCs w:val="0"/>
                <w:sz w:val="24"/>
                <w:szCs w:val="24"/>
                <w:shd w:val="clear" w:color="auto" w:fill="FFFFFF"/>
              </w:rPr>
              <w:t xml:space="preserve">obile subscriber to </w:t>
            </w:r>
            <w:r w:rsidR="00993BEB" w:rsidRPr="00E62E77">
              <w:rPr>
                <w:bCs/>
                <w:sz w:val="24"/>
                <w:szCs w:val="24"/>
                <w:shd w:val="clear" w:color="auto" w:fill="FFFFFF"/>
              </w:rPr>
              <w:t>use</w:t>
            </w:r>
            <w:r w:rsidR="005207E4" w:rsidRPr="00E62E77">
              <w:rPr>
                <w:bCs/>
                <w:sz w:val="24"/>
                <w:szCs w:val="24"/>
                <w:shd w:val="clear" w:color="auto" w:fill="FFFFFF"/>
              </w:rPr>
              <w:t>, in</w:t>
            </w:r>
            <w:r w:rsidR="005207E4" w:rsidRPr="00E62E77">
              <w:rPr>
                <w:sz w:val="24"/>
                <w:szCs w:val="24"/>
                <w:shd w:val="clear" w:color="auto" w:fill="FFFFFF"/>
              </w:rPr>
              <w:t xml:space="preserve"> making and receiving voice calls, sending and receiving data, or accessing other services, including home data services</w:t>
            </w:r>
            <w:r w:rsidR="00993BEB" w:rsidRPr="00E62E77">
              <w:rPr>
                <w:bCs/>
                <w:sz w:val="24"/>
                <w:szCs w:val="24"/>
                <w:shd w:val="clear" w:color="auto" w:fill="FFFFFF"/>
              </w:rPr>
              <w:t xml:space="preserve"> another network in geographical areas where </w:t>
            </w:r>
            <w:r w:rsidR="005207E4" w:rsidRPr="00E62E77">
              <w:rPr>
                <w:bCs/>
                <w:sz w:val="24"/>
                <w:szCs w:val="24"/>
                <w:shd w:val="clear" w:color="auto" w:fill="FFFFFF"/>
              </w:rPr>
              <w:t>his</w:t>
            </w:r>
            <w:r w:rsidR="00993BEB" w:rsidRPr="00E62E77">
              <w:rPr>
                <w:bCs/>
                <w:sz w:val="24"/>
                <w:szCs w:val="24"/>
                <w:shd w:val="clear" w:color="auto" w:fill="FFFFFF"/>
              </w:rPr>
              <w:t xml:space="preserve"> operator does not have </w:t>
            </w:r>
            <w:r w:rsidR="00993BEB" w:rsidRPr="00E62E77">
              <w:rPr>
                <w:rStyle w:val="jpfdse"/>
                <w:bCs/>
                <w:sz w:val="24"/>
                <w:szCs w:val="24"/>
                <w:shd w:val="clear" w:color="auto" w:fill="FFFFFF"/>
              </w:rPr>
              <w:t>coverage</w:t>
            </w:r>
            <w:r w:rsidR="005207E4" w:rsidRPr="00E62E77">
              <w:rPr>
                <w:rStyle w:val="jpfdse"/>
                <w:bCs/>
                <w:sz w:val="24"/>
                <w:szCs w:val="24"/>
                <w:shd w:val="clear" w:color="auto" w:fill="FFFFFF"/>
              </w:rPr>
              <w:t>,</w:t>
            </w:r>
            <w:r w:rsidR="008A7C9A" w:rsidRPr="00E62E77">
              <w:rPr>
                <w:rStyle w:val="jpfdse"/>
                <w:bCs/>
                <w:sz w:val="24"/>
                <w:szCs w:val="24"/>
                <w:shd w:val="clear" w:color="auto" w:fill="FFFFFF"/>
              </w:rPr>
              <w:t xml:space="preserve"> </w:t>
            </w:r>
            <w:r w:rsidR="005207E4" w:rsidRPr="00E62E77">
              <w:rPr>
                <w:sz w:val="24"/>
                <w:szCs w:val="24"/>
                <w:shd w:val="clear" w:color="auto" w:fill="FFFFFF"/>
              </w:rPr>
              <w:t>using a visited network within the country;</w:t>
            </w:r>
          </w:p>
          <w:p w14:paraId="6C16F264" w14:textId="77777777" w:rsidR="00C14595" w:rsidRPr="00E62E77" w:rsidRDefault="00C14595" w:rsidP="008A7C9A">
            <w:pPr>
              <w:jc w:val="both"/>
              <w:rPr>
                <w:sz w:val="24"/>
                <w:szCs w:val="24"/>
                <w:shd w:val="clear" w:color="auto" w:fill="FFFFFF"/>
              </w:rPr>
            </w:pPr>
          </w:p>
          <w:p w14:paraId="475DD359" w14:textId="77777777" w:rsidR="001D2894" w:rsidRPr="00E62E77" w:rsidRDefault="001D2894" w:rsidP="008A7C9A">
            <w:pPr>
              <w:jc w:val="both"/>
              <w:rPr>
                <w:sz w:val="24"/>
                <w:szCs w:val="24"/>
              </w:rPr>
            </w:pPr>
            <w:r w:rsidRPr="00E62E77">
              <w:rPr>
                <w:sz w:val="24"/>
                <w:szCs w:val="24"/>
              </w:rPr>
              <w:t>“subscriber”</w:t>
            </w:r>
            <w:r w:rsidR="00E66254" w:rsidRPr="00E62E77">
              <w:rPr>
                <w:sz w:val="24"/>
                <w:szCs w:val="24"/>
              </w:rPr>
              <w:t xml:space="preserve"> </w:t>
            </w:r>
            <w:r w:rsidRPr="00E62E77">
              <w:rPr>
                <w:sz w:val="24"/>
                <w:szCs w:val="24"/>
              </w:rPr>
              <w:t xml:space="preserve">means a person or entity to whom </w:t>
            </w:r>
            <w:r w:rsidR="00547392" w:rsidRPr="00E62E77">
              <w:rPr>
                <w:sz w:val="24"/>
                <w:szCs w:val="24"/>
              </w:rPr>
              <w:t xml:space="preserve">residential or commercial </w:t>
            </w:r>
            <w:r w:rsidRPr="00E62E77">
              <w:rPr>
                <w:sz w:val="24"/>
                <w:szCs w:val="24"/>
              </w:rPr>
              <w:t>telecommunication service</w:t>
            </w:r>
            <w:r w:rsidR="00547392" w:rsidRPr="00E62E77">
              <w:rPr>
                <w:sz w:val="24"/>
                <w:szCs w:val="24"/>
              </w:rPr>
              <w:t>s are</w:t>
            </w:r>
            <w:r w:rsidR="005207E4" w:rsidRPr="00E62E77">
              <w:rPr>
                <w:sz w:val="24"/>
                <w:szCs w:val="24"/>
              </w:rPr>
              <w:t xml:space="preserve"> provided; </w:t>
            </w:r>
          </w:p>
          <w:p w14:paraId="7581E242" w14:textId="77777777" w:rsidR="008A7C9A" w:rsidRPr="00E62E77" w:rsidRDefault="008A7C9A" w:rsidP="008A7C9A">
            <w:pPr>
              <w:jc w:val="both"/>
              <w:rPr>
                <w:sz w:val="24"/>
                <w:szCs w:val="24"/>
              </w:rPr>
            </w:pPr>
          </w:p>
          <w:p w14:paraId="12D1F185" w14:textId="77777777" w:rsidR="00DD24A2" w:rsidRPr="00E62E77" w:rsidRDefault="001D2894" w:rsidP="008A7C9A">
            <w:pPr>
              <w:jc w:val="both"/>
              <w:rPr>
                <w:sz w:val="24"/>
                <w:szCs w:val="24"/>
              </w:rPr>
            </w:pPr>
            <w:r w:rsidRPr="00E62E77">
              <w:rPr>
                <w:sz w:val="24"/>
                <w:szCs w:val="24"/>
              </w:rPr>
              <w:t xml:space="preserve">“subscriber </w:t>
            </w:r>
            <w:r w:rsidR="00E66254" w:rsidRPr="00E62E77">
              <w:rPr>
                <w:sz w:val="24"/>
                <w:szCs w:val="24"/>
              </w:rPr>
              <w:t>number” means</w:t>
            </w:r>
            <w:r w:rsidRPr="00E62E77">
              <w:rPr>
                <w:sz w:val="24"/>
                <w:szCs w:val="24"/>
              </w:rPr>
              <w:t xml:space="preserve"> a </w:t>
            </w:r>
            <w:r w:rsidR="00547392" w:rsidRPr="00E62E77">
              <w:rPr>
                <w:sz w:val="24"/>
                <w:szCs w:val="24"/>
              </w:rPr>
              <w:t>unique subscriber identification number</w:t>
            </w:r>
            <w:r w:rsidR="003E6AC3" w:rsidRPr="00E62E77">
              <w:rPr>
                <w:sz w:val="24"/>
                <w:szCs w:val="24"/>
              </w:rPr>
              <w:t xml:space="preserve"> </w:t>
            </w:r>
            <w:r w:rsidR="00547392" w:rsidRPr="00E62E77">
              <w:rPr>
                <w:sz w:val="24"/>
                <w:szCs w:val="24"/>
              </w:rPr>
              <w:t>used</w:t>
            </w:r>
            <w:r w:rsidRPr="00E62E77">
              <w:rPr>
                <w:sz w:val="24"/>
                <w:szCs w:val="24"/>
              </w:rPr>
              <w:t xml:space="preserve"> to identify mobile subscribers within a telecommunications system.</w:t>
            </w:r>
          </w:p>
          <w:p w14:paraId="1B2B3264" w14:textId="77777777" w:rsidR="00DD24A2" w:rsidRPr="00E62E77" w:rsidRDefault="00DD24A2" w:rsidP="008A7C9A">
            <w:pPr>
              <w:pStyle w:val="ListParagraph"/>
              <w:jc w:val="both"/>
              <w:rPr>
                <w:sz w:val="24"/>
                <w:szCs w:val="24"/>
                <w:lang w:val="en-US" w:eastAsia="en-US"/>
              </w:rPr>
            </w:pPr>
          </w:p>
        </w:tc>
      </w:tr>
      <w:tr w:rsidR="00635DAE" w:rsidRPr="00E62E77" w14:paraId="106A917D" w14:textId="77777777" w:rsidTr="00635DAE">
        <w:tc>
          <w:tcPr>
            <w:tcW w:w="1376" w:type="dxa"/>
          </w:tcPr>
          <w:p w14:paraId="19F10404" w14:textId="77777777" w:rsidR="001D2894" w:rsidRPr="00E62E77" w:rsidRDefault="00DD24A2" w:rsidP="001D2894">
            <w:pPr>
              <w:pStyle w:val="NoSpacing"/>
              <w:rPr>
                <w:sz w:val="18"/>
                <w:szCs w:val="18"/>
              </w:rPr>
            </w:pPr>
            <w:r w:rsidRPr="00E62E77">
              <w:rPr>
                <w:sz w:val="18"/>
                <w:szCs w:val="18"/>
              </w:rPr>
              <w:lastRenderedPageBreak/>
              <w:t>Amendment to section 6A of No.2 of 1998.</w:t>
            </w:r>
          </w:p>
        </w:tc>
        <w:tc>
          <w:tcPr>
            <w:tcW w:w="6070" w:type="dxa"/>
            <w:gridSpan w:val="3"/>
          </w:tcPr>
          <w:p w14:paraId="4E33C74C" w14:textId="77777777" w:rsidR="00DD24A2" w:rsidRPr="00E62E77" w:rsidRDefault="00DD24A2" w:rsidP="008A7C9A">
            <w:pPr>
              <w:widowControl/>
              <w:autoSpaceDE/>
              <w:autoSpaceDN/>
              <w:spacing w:after="200"/>
              <w:jc w:val="both"/>
              <w:rPr>
                <w:rFonts w:eastAsia="Calibri"/>
                <w:sz w:val="24"/>
                <w:szCs w:val="24"/>
              </w:rPr>
            </w:pPr>
            <w:r w:rsidRPr="00E62E77">
              <w:rPr>
                <w:rFonts w:eastAsia="Calibri"/>
                <w:b/>
                <w:sz w:val="24"/>
                <w:szCs w:val="24"/>
              </w:rPr>
              <w:t xml:space="preserve">  4.</w:t>
            </w:r>
            <w:r w:rsidRPr="00E62E77">
              <w:rPr>
                <w:rFonts w:eastAsia="Calibri"/>
                <w:sz w:val="24"/>
                <w:szCs w:val="24"/>
              </w:rPr>
              <w:t>Section 6A of the principal Act is amended in subsection (1) by inserting the following new paragraph immediately after paragraph (v)—</w:t>
            </w:r>
          </w:p>
          <w:p w14:paraId="33719124" w14:textId="77777777" w:rsidR="001D2894" w:rsidRPr="00E62E77" w:rsidRDefault="00DD24A2" w:rsidP="008A7C9A">
            <w:pPr>
              <w:pStyle w:val="NoSpacing"/>
              <w:jc w:val="both"/>
              <w:rPr>
                <w:sz w:val="24"/>
                <w:szCs w:val="24"/>
              </w:rPr>
            </w:pPr>
            <w:r w:rsidRPr="00E62E77">
              <w:rPr>
                <w:rFonts w:eastAsia="Calibri"/>
                <w:sz w:val="24"/>
                <w:szCs w:val="24"/>
              </w:rPr>
              <w:t xml:space="preserve"> (</w:t>
            </w:r>
            <w:proofErr w:type="spellStart"/>
            <w:r w:rsidRPr="00E62E77">
              <w:rPr>
                <w:rFonts w:eastAsia="Calibri"/>
                <w:sz w:val="24"/>
                <w:szCs w:val="24"/>
              </w:rPr>
              <w:t>v</w:t>
            </w:r>
            <w:r w:rsidR="00577B8E" w:rsidRPr="00E62E77">
              <w:rPr>
                <w:rFonts w:eastAsia="Calibri"/>
                <w:sz w:val="24"/>
                <w:szCs w:val="24"/>
              </w:rPr>
              <w:t>a</w:t>
            </w:r>
            <w:proofErr w:type="spellEnd"/>
            <w:r w:rsidRPr="00E62E77">
              <w:rPr>
                <w:rFonts w:eastAsia="Calibri"/>
                <w:sz w:val="24"/>
                <w:szCs w:val="24"/>
              </w:rPr>
              <w:t xml:space="preserve">) </w:t>
            </w:r>
            <w:r w:rsidR="008A7C9A" w:rsidRPr="00E62E77">
              <w:rPr>
                <w:rFonts w:eastAsia="Calibri"/>
                <w:sz w:val="24"/>
                <w:szCs w:val="24"/>
              </w:rPr>
              <w:t xml:space="preserve">public </w:t>
            </w:r>
            <w:r w:rsidRPr="00E62E77">
              <w:rPr>
                <w:rFonts w:eastAsia="Calibri"/>
                <w:sz w:val="24"/>
                <w:szCs w:val="24"/>
              </w:rPr>
              <w:t xml:space="preserve">finance </w:t>
            </w:r>
            <w:r w:rsidR="008A7C9A" w:rsidRPr="00E62E77">
              <w:rPr>
                <w:rFonts w:eastAsia="Calibri"/>
                <w:sz w:val="24"/>
                <w:szCs w:val="24"/>
              </w:rPr>
              <w:t xml:space="preserve">management </w:t>
            </w:r>
            <w:r w:rsidRPr="00E62E77">
              <w:rPr>
                <w:rFonts w:eastAsia="Calibri"/>
                <w:sz w:val="24"/>
                <w:szCs w:val="24"/>
              </w:rPr>
              <w:t>or accounting</w:t>
            </w:r>
            <w:r w:rsidR="00577B8E" w:rsidRPr="00E62E77">
              <w:rPr>
                <w:rFonts w:eastAsia="Calibri"/>
                <w:sz w:val="24"/>
                <w:szCs w:val="24"/>
              </w:rPr>
              <w:t>;</w:t>
            </w:r>
          </w:p>
          <w:p w14:paraId="26D9E673" w14:textId="77777777" w:rsidR="00DD24A2" w:rsidRPr="00E62E77" w:rsidRDefault="00DD24A2" w:rsidP="008A7C9A">
            <w:pPr>
              <w:pStyle w:val="NoSpacing"/>
              <w:jc w:val="both"/>
              <w:rPr>
                <w:sz w:val="24"/>
                <w:szCs w:val="24"/>
              </w:rPr>
            </w:pPr>
          </w:p>
        </w:tc>
      </w:tr>
      <w:tr w:rsidR="00635DAE" w:rsidRPr="00E62E77" w14:paraId="42F636EB" w14:textId="77777777" w:rsidTr="00635DAE">
        <w:tc>
          <w:tcPr>
            <w:tcW w:w="1376" w:type="dxa"/>
          </w:tcPr>
          <w:p w14:paraId="635C155E" w14:textId="77777777" w:rsidR="001D2894" w:rsidRPr="00E62E77" w:rsidRDefault="00DD24A2" w:rsidP="001D2894">
            <w:pPr>
              <w:pStyle w:val="NoSpacing"/>
              <w:rPr>
                <w:sz w:val="18"/>
                <w:szCs w:val="18"/>
              </w:rPr>
            </w:pPr>
            <w:r w:rsidRPr="00E62E77">
              <w:rPr>
                <w:sz w:val="18"/>
                <w:szCs w:val="18"/>
              </w:rPr>
              <w:t>Amendment to section 7 of No. 2 of 1998</w:t>
            </w:r>
          </w:p>
        </w:tc>
        <w:tc>
          <w:tcPr>
            <w:tcW w:w="6070" w:type="dxa"/>
            <w:gridSpan w:val="3"/>
          </w:tcPr>
          <w:p w14:paraId="5EAC9063" w14:textId="77777777" w:rsidR="00DD24A2" w:rsidRPr="00E62E77" w:rsidRDefault="00BD1B90" w:rsidP="008A7C9A">
            <w:pPr>
              <w:widowControl/>
              <w:autoSpaceDE/>
              <w:autoSpaceDN/>
              <w:spacing w:after="200"/>
              <w:jc w:val="both"/>
              <w:rPr>
                <w:rFonts w:eastAsia="Calibri"/>
                <w:sz w:val="24"/>
                <w:szCs w:val="24"/>
              </w:rPr>
            </w:pPr>
            <w:r w:rsidRPr="00E62E77">
              <w:rPr>
                <w:rFonts w:eastAsia="Calibri"/>
                <w:sz w:val="24"/>
                <w:szCs w:val="24"/>
              </w:rPr>
              <w:t>5.</w:t>
            </w:r>
            <w:r w:rsidR="00DD24A2" w:rsidRPr="00E62E77">
              <w:rPr>
                <w:rFonts w:eastAsia="Calibri"/>
                <w:sz w:val="24"/>
                <w:szCs w:val="24"/>
              </w:rPr>
              <w:t>The principal Act is amended in section 7 by</w:t>
            </w:r>
            <w:r w:rsidR="004F26FB" w:rsidRPr="00E62E77">
              <w:rPr>
                <w:rFonts w:eastAsia="Calibri"/>
                <w:sz w:val="24"/>
                <w:szCs w:val="24"/>
              </w:rPr>
              <w:t xml:space="preserve"> deleting paragraph (f) and substituting therefor the following new paragraph</w:t>
            </w:r>
            <w:r w:rsidR="00DD24A2" w:rsidRPr="00E62E77">
              <w:rPr>
                <w:rFonts w:eastAsia="Calibri"/>
                <w:sz w:val="24"/>
                <w:szCs w:val="24"/>
              </w:rPr>
              <w:t>—</w:t>
            </w:r>
          </w:p>
          <w:p w14:paraId="1D2C0C9E" w14:textId="77777777" w:rsidR="001D2894" w:rsidRPr="00E62E77" w:rsidRDefault="00E66254" w:rsidP="00E62E77">
            <w:pPr>
              <w:contextualSpacing/>
              <w:jc w:val="both"/>
              <w:rPr>
                <w:rFonts w:eastAsia="Calibri"/>
                <w:sz w:val="24"/>
                <w:szCs w:val="24"/>
              </w:rPr>
            </w:pPr>
            <w:r w:rsidRPr="00E62E77">
              <w:rPr>
                <w:rFonts w:eastAsia="Calibri"/>
                <w:sz w:val="24"/>
                <w:szCs w:val="24"/>
              </w:rPr>
              <w:t xml:space="preserve">     </w:t>
            </w:r>
            <w:r w:rsidR="00CD24B1" w:rsidRPr="00E62E77">
              <w:rPr>
                <w:rFonts w:eastAsia="Calibri"/>
                <w:sz w:val="24"/>
                <w:szCs w:val="24"/>
              </w:rPr>
              <w:t>(f</w:t>
            </w:r>
            <w:r w:rsidR="00DD24A2" w:rsidRPr="00E62E77">
              <w:rPr>
                <w:rFonts w:eastAsia="Calibri"/>
                <w:sz w:val="24"/>
                <w:szCs w:val="24"/>
              </w:rPr>
              <w:t>) establish such committees as may be necessary to carry out its functions</w:t>
            </w:r>
            <w:r w:rsidR="00C75DEB" w:rsidRPr="00E62E77">
              <w:rPr>
                <w:rFonts w:eastAsia="Calibri"/>
                <w:sz w:val="24"/>
                <w:szCs w:val="24"/>
              </w:rPr>
              <w:t>;</w:t>
            </w:r>
          </w:p>
          <w:p w14:paraId="3DECDD65" w14:textId="77777777" w:rsidR="00DD24A2" w:rsidRPr="00E62E77" w:rsidRDefault="00DD24A2" w:rsidP="008A7C9A">
            <w:pPr>
              <w:ind w:left="720"/>
              <w:contextualSpacing/>
              <w:jc w:val="both"/>
              <w:rPr>
                <w:rFonts w:eastAsia="Calibri"/>
                <w:sz w:val="24"/>
                <w:szCs w:val="24"/>
              </w:rPr>
            </w:pPr>
          </w:p>
        </w:tc>
      </w:tr>
      <w:tr w:rsidR="00635DAE" w:rsidRPr="00E62E77" w14:paraId="09DE7D85" w14:textId="77777777" w:rsidTr="00635DAE">
        <w:tc>
          <w:tcPr>
            <w:tcW w:w="1376" w:type="dxa"/>
          </w:tcPr>
          <w:p w14:paraId="7AA5BD4B" w14:textId="77777777" w:rsidR="001D2894" w:rsidRPr="00E62E77" w:rsidRDefault="00404BE1" w:rsidP="001D2894">
            <w:pPr>
              <w:pStyle w:val="NoSpacing"/>
              <w:rPr>
                <w:sz w:val="18"/>
                <w:szCs w:val="18"/>
              </w:rPr>
            </w:pPr>
            <w:r w:rsidRPr="00E62E77">
              <w:rPr>
                <w:sz w:val="18"/>
                <w:szCs w:val="18"/>
              </w:rPr>
              <w:t>Amendment to section 12 of No. 2 of 1998.</w:t>
            </w:r>
          </w:p>
        </w:tc>
        <w:tc>
          <w:tcPr>
            <w:tcW w:w="6070" w:type="dxa"/>
            <w:gridSpan w:val="3"/>
          </w:tcPr>
          <w:p w14:paraId="435BE3FA" w14:textId="77777777" w:rsidR="001D2894" w:rsidRPr="00E62E77" w:rsidRDefault="00404BE1" w:rsidP="008A7C9A">
            <w:pPr>
              <w:pStyle w:val="NoSpacing"/>
              <w:jc w:val="both"/>
              <w:rPr>
                <w:sz w:val="24"/>
                <w:szCs w:val="24"/>
              </w:rPr>
            </w:pPr>
            <w:r w:rsidRPr="00E62E77">
              <w:rPr>
                <w:b/>
                <w:sz w:val="24"/>
                <w:szCs w:val="24"/>
              </w:rPr>
              <w:t xml:space="preserve">  6.</w:t>
            </w:r>
            <w:r w:rsidRPr="00E62E77">
              <w:rPr>
                <w:sz w:val="24"/>
                <w:szCs w:val="24"/>
              </w:rPr>
              <w:t>The principal Act is amended by inserting the following new section immediately after section 11—</w:t>
            </w:r>
          </w:p>
          <w:p w14:paraId="3745BFDE" w14:textId="77777777" w:rsidR="00404BE1" w:rsidRPr="00E62E77" w:rsidRDefault="00404BE1" w:rsidP="008A7C9A">
            <w:pPr>
              <w:pStyle w:val="NoSpacing"/>
              <w:jc w:val="both"/>
              <w:rPr>
                <w:sz w:val="24"/>
                <w:szCs w:val="24"/>
              </w:rPr>
            </w:pPr>
          </w:p>
        </w:tc>
      </w:tr>
      <w:tr w:rsidR="00635DAE" w:rsidRPr="00E62E77" w14:paraId="4AAF9006" w14:textId="77777777" w:rsidTr="00635DAE">
        <w:tc>
          <w:tcPr>
            <w:tcW w:w="1376" w:type="dxa"/>
          </w:tcPr>
          <w:p w14:paraId="378210F0" w14:textId="77777777" w:rsidR="00153B10" w:rsidRPr="00E62E77" w:rsidRDefault="00153B10" w:rsidP="00153B10">
            <w:pPr>
              <w:pStyle w:val="NoSpacing"/>
              <w:rPr>
                <w:sz w:val="18"/>
                <w:szCs w:val="18"/>
              </w:rPr>
            </w:pPr>
          </w:p>
        </w:tc>
        <w:tc>
          <w:tcPr>
            <w:tcW w:w="1142" w:type="dxa"/>
          </w:tcPr>
          <w:p w14:paraId="13D094D1" w14:textId="77777777" w:rsidR="00153B10" w:rsidRPr="00E62E77" w:rsidRDefault="00153B10" w:rsidP="008A7C9A">
            <w:pPr>
              <w:pStyle w:val="NoSpacing"/>
              <w:jc w:val="both"/>
              <w:rPr>
                <w:sz w:val="18"/>
                <w:szCs w:val="18"/>
              </w:rPr>
            </w:pPr>
            <w:r w:rsidRPr="00E62E77">
              <w:rPr>
                <w:sz w:val="18"/>
                <w:szCs w:val="18"/>
              </w:rPr>
              <w:t>Corporation secretary</w:t>
            </w:r>
            <w:r w:rsidR="00136085" w:rsidRPr="00E62E77">
              <w:rPr>
                <w:sz w:val="18"/>
                <w:szCs w:val="18"/>
              </w:rPr>
              <w:t>.</w:t>
            </w:r>
          </w:p>
        </w:tc>
        <w:tc>
          <w:tcPr>
            <w:tcW w:w="4928" w:type="dxa"/>
            <w:gridSpan w:val="2"/>
          </w:tcPr>
          <w:p w14:paraId="43E9D04C" w14:textId="77777777" w:rsidR="00153B10" w:rsidRPr="00E62E77" w:rsidRDefault="00153B10" w:rsidP="008A7C9A">
            <w:pPr>
              <w:pStyle w:val="ListParagraph"/>
              <w:ind w:left="0" w:firstLine="559"/>
              <w:jc w:val="both"/>
              <w:rPr>
                <w:sz w:val="24"/>
                <w:szCs w:val="24"/>
                <w:lang w:val="en-US" w:eastAsia="en-US"/>
              </w:rPr>
            </w:pPr>
            <w:r w:rsidRPr="00E62E77">
              <w:rPr>
                <w:b/>
                <w:sz w:val="24"/>
                <w:szCs w:val="24"/>
                <w:lang w:val="en-US" w:eastAsia="en-US"/>
              </w:rPr>
              <w:t>12.</w:t>
            </w:r>
            <w:r w:rsidRPr="00E62E77">
              <w:rPr>
                <w:sz w:val="24"/>
                <w:szCs w:val="24"/>
                <w:lang w:val="en-US" w:eastAsia="en-US"/>
              </w:rPr>
              <w:t xml:space="preserve"> (1) The Board shall, through an open and transparent process appoint a suitably qualified person to be the corporation secretary.</w:t>
            </w:r>
          </w:p>
          <w:p w14:paraId="7BE8BA30" w14:textId="77777777" w:rsidR="00153B10" w:rsidRPr="00E62E77" w:rsidRDefault="00153B10" w:rsidP="008A7C9A">
            <w:pPr>
              <w:pStyle w:val="ListParagraph"/>
              <w:jc w:val="both"/>
              <w:rPr>
                <w:sz w:val="24"/>
                <w:szCs w:val="24"/>
                <w:lang w:val="en-US" w:eastAsia="en-US"/>
              </w:rPr>
            </w:pPr>
          </w:p>
          <w:p w14:paraId="2A3BC7B0" w14:textId="77777777" w:rsidR="00153B10" w:rsidRPr="00E62E77" w:rsidRDefault="00153B10" w:rsidP="00456C71">
            <w:pPr>
              <w:rPr>
                <w:sz w:val="24"/>
                <w:szCs w:val="24"/>
              </w:rPr>
            </w:pPr>
            <w:r w:rsidRPr="00E62E77">
              <w:rPr>
                <w:sz w:val="24"/>
                <w:szCs w:val="24"/>
              </w:rPr>
              <w:t>(2) A person shall be qualified to be appointed as the Corporation</w:t>
            </w:r>
            <w:r w:rsidR="00E66254" w:rsidRPr="00E62E77">
              <w:rPr>
                <w:sz w:val="24"/>
                <w:szCs w:val="24"/>
              </w:rPr>
              <w:t xml:space="preserve"> </w:t>
            </w:r>
            <w:r w:rsidRPr="00E62E77">
              <w:rPr>
                <w:sz w:val="24"/>
                <w:szCs w:val="24"/>
              </w:rPr>
              <w:t>Secretary if that person—</w:t>
            </w:r>
          </w:p>
          <w:p w14:paraId="52687557" w14:textId="77777777" w:rsidR="004009C1" w:rsidRPr="00E62E77" w:rsidRDefault="00153B10" w:rsidP="00E66254">
            <w:pPr>
              <w:pStyle w:val="ListParagraph"/>
              <w:numPr>
                <w:ilvl w:val="0"/>
                <w:numId w:val="38"/>
              </w:numPr>
              <w:jc w:val="both"/>
              <w:rPr>
                <w:sz w:val="24"/>
                <w:szCs w:val="24"/>
                <w:lang w:val="en-US" w:eastAsia="en-US"/>
              </w:rPr>
            </w:pPr>
            <w:r w:rsidRPr="00E62E77">
              <w:rPr>
                <w:sz w:val="24"/>
                <w:szCs w:val="24"/>
                <w:lang w:val="en-US" w:eastAsia="en-US"/>
              </w:rPr>
              <w:t>holds a degree in a relevant field from a university</w:t>
            </w:r>
            <w:r w:rsidR="00E26C17" w:rsidRPr="00E62E77">
              <w:rPr>
                <w:sz w:val="24"/>
                <w:szCs w:val="24"/>
                <w:lang w:val="en-US" w:eastAsia="en-US"/>
              </w:rPr>
              <w:t xml:space="preserve"> recognized in Kenya</w:t>
            </w:r>
            <w:r w:rsidR="00456C71" w:rsidRPr="00E62E77">
              <w:rPr>
                <w:sz w:val="24"/>
                <w:szCs w:val="24"/>
                <w:lang w:val="en-US" w:eastAsia="en-US"/>
              </w:rPr>
              <w:t>;</w:t>
            </w:r>
          </w:p>
          <w:p w14:paraId="0C6A729C" w14:textId="77777777" w:rsidR="004009C1" w:rsidRPr="00E62E77" w:rsidRDefault="00153B10" w:rsidP="008A7C9A">
            <w:pPr>
              <w:pStyle w:val="ListParagraph"/>
              <w:numPr>
                <w:ilvl w:val="0"/>
                <w:numId w:val="38"/>
              </w:numPr>
              <w:jc w:val="both"/>
              <w:rPr>
                <w:sz w:val="24"/>
                <w:szCs w:val="24"/>
                <w:lang w:val="en-US" w:eastAsia="en-US"/>
              </w:rPr>
            </w:pPr>
            <w:r w:rsidRPr="00E62E77">
              <w:rPr>
                <w:sz w:val="24"/>
                <w:szCs w:val="24"/>
                <w:lang w:val="en-US" w:eastAsia="en-US"/>
              </w:rPr>
              <w:t>is a certified secretary and is a member of the Institute of</w:t>
            </w:r>
            <w:r w:rsidR="008A7C9A" w:rsidRPr="00E62E77">
              <w:rPr>
                <w:sz w:val="24"/>
                <w:szCs w:val="24"/>
                <w:lang w:val="en-US" w:eastAsia="en-US"/>
              </w:rPr>
              <w:t xml:space="preserve"> </w:t>
            </w:r>
            <w:r w:rsidRPr="00E62E77">
              <w:rPr>
                <w:sz w:val="24"/>
                <w:szCs w:val="24"/>
                <w:lang w:val="en-US" w:eastAsia="en-US"/>
              </w:rPr>
              <w:t xml:space="preserve">Certified Public Secretaries of Kenya in good standing; </w:t>
            </w:r>
            <w:r w:rsidRPr="00E62E77">
              <w:rPr>
                <w:sz w:val="24"/>
                <w:szCs w:val="24"/>
                <w:lang w:val="en-US" w:eastAsia="en-US"/>
              </w:rPr>
              <w:lastRenderedPageBreak/>
              <w:t>and</w:t>
            </w:r>
          </w:p>
          <w:p w14:paraId="6ABB82A4" w14:textId="77777777" w:rsidR="004009C1" w:rsidRPr="00E62E77" w:rsidRDefault="00E26C17" w:rsidP="008A7C9A">
            <w:pPr>
              <w:pStyle w:val="ListParagraph"/>
              <w:numPr>
                <w:ilvl w:val="0"/>
                <w:numId w:val="38"/>
              </w:numPr>
              <w:jc w:val="both"/>
              <w:rPr>
                <w:sz w:val="22"/>
                <w:szCs w:val="22"/>
                <w:lang w:val="en-US" w:eastAsia="en-US"/>
              </w:rPr>
            </w:pPr>
            <w:r w:rsidRPr="00E62E77">
              <w:rPr>
                <w:sz w:val="24"/>
                <w:szCs w:val="24"/>
                <w:lang w:val="en-US" w:eastAsia="en-US"/>
              </w:rPr>
              <w:t>satisfies</w:t>
            </w:r>
            <w:r w:rsidR="00153B10" w:rsidRPr="00E62E77">
              <w:rPr>
                <w:sz w:val="24"/>
                <w:szCs w:val="24"/>
                <w:lang w:val="en-US" w:eastAsia="en-US"/>
              </w:rPr>
              <w:t xml:space="preserve"> the requirements of Chapter Six of the Constitution</w:t>
            </w:r>
            <w:r w:rsidR="00153B10" w:rsidRPr="00E62E77">
              <w:rPr>
                <w:sz w:val="22"/>
                <w:szCs w:val="22"/>
                <w:lang w:val="en-US" w:eastAsia="en-US"/>
              </w:rPr>
              <w:t>.</w:t>
            </w:r>
          </w:p>
          <w:p w14:paraId="368FC1B8" w14:textId="77777777" w:rsidR="00153B10" w:rsidRPr="00E62E77" w:rsidRDefault="00153B10" w:rsidP="008A7C9A">
            <w:pPr>
              <w:pStyle w:val="ListParagraph"/>
              <w:ind w:left="1800"/>
              <w:jc w:val="both"/>
              <w:rPr>
                <w:sz w:val="24"/>
                <w:szCs w:val="24"/>
                <w:lang w:val="en-US" w:eastAsia="en-US"/>
              </w:rPr>
            </w:pPr>
          </w:p>
          <w:p w14:paraId="44077826" w14:textId="77777777" w:rsidR="00153B10" w:rsidRPr="00E62E77" w:rsidRDefault="00153B10" w:rsidP="008A7C9A">
            <w:pPr>
              <w:jc w:val="both"/>
              <w:rPr>
                <w:sz w:val="24"/>
                <w:szCs w:val="24"/>
              </w:rPr>
            </w:pPr>
            <w:r w:rsidRPr="00E62E77">
              <w:rPr>
                <w:sz w:val="24"/>
                <w:szCs w:val="24"/>
              </w:rPr>
              <w:t xml:space="preserve">(3) The </w:t>
            </w:r>
            <w:r w:rsidR="00E26C17" w:rsidRPr="00E62E77">
              <w:rPr>
                <w:sz w:val="24"/>
                <w:szCs w:val="24"/>
              </w:rPr>
              <w:t xml:space="preserve">Corporation Secretary </w:t>
            </w:r>
            <w:r w:rsidRPr="00E62E77">
              <w:rPr>
                <w:sz w:val="24"/>
                <w:szCs w:val="24"/>
              </w:rPr>
              <w:t>shall—</w:t>
            </w:r>
          </w:p>
          <w:p w14:paraId="6D992E81" w14:textId="77777777" w:rsidR="00153B10" w:rsidRPr="00E62E77" w:rsidRDefault="00153B10" w:rsidP="008A7C9A">
            <w:pPr>
              <w:pStyle w:val="ListParagraph"/>
              <w:numPr>
                <w:ilvl w:val="1"/>
                <w:numId w:val="39"/>
              </w:numPr>
              <w:jc w:val="both"/>
              <w:rPr>
                <w:sz w:val="24"/>
                <w:szCs w:val="24"/>
                <w:lang w:val="en-US" w:eastAsia="en-US"/>
              </w:rPr>
            </w:pPr>
            <w:r w:rsidRPr="00E62E77">
              <w:rPr>
                <w:sz w:val="24"/>
                <w:szCs w:val="24"/>
                <w:lang w:val="en-US" w:eastAsia="en-US"/>
              </w:rPr>
              <w:t xml:space="preserve">in consultation with the chairperson of the Board and the </w:t>
            </w:r>
            <w:r w:rsidR="008A7C9A" w:rsidRPr="00E62E77">
              <w:rPr>
                <w:sz w:val="24"/>
                <w:szCs w:val="24"/>
                <w:lang w:val="en-US" w:eastAsia="en-US"/>
              </w:rPr>
              <w:t>Director General</w:t>
            </w:r>
            <w:r w:rsidRPr="00E62E77">
              <w:rPr>
                <w:sz w:val="24"/>
                <w:szCs w:val="24"/>
                <w:lang w:val="en-US" w:eastAsia="en-US"/>
              </w:rPr>
              <w:t>, issue notices for meetings of the Board;</w:t>
            </w:r>
          </w:p>
          <w:p w14:paraId="289A0FDD" w14:textId="77777777" w:rsidR="00153B10" w:rsidRPr="00E62E77" w:rsidRDefault="00E26C17" w:rsidP="008A7C9A">
            <w:pPr>
              <w:pStyle w:val="ListParagraph"/>
              <w:numPr>
                <w:ilvl w:val="1"/>
                <w:numId w:val="39"/>
              </w:numPr>
              <w:jc w:val="both"/>
              <w:rPr>
                <w:sz w:val="24"/>
                <w:szCs w:val="24"/>
                <w:lang w:val="en-US" w:eastAsia="en-US"/>
              </w:rPr>
            </w:pPr>
            <w:r w:rsidRPr="00E62E77">
              <w:rPr>
                <w:sz w:val="24"/>
                <w:szCs w:val="24"/>
                <w:lang w:val="en-US" w:eastAsia="en-US"/>
              </w:rPr>
              <w:t>keep custody of</w:t>
            </w:r>
            <w:r w:rsidR="00153B10" w:rsidRPr="00E62E77">
              <w:rPr>
                <w:sz w:val="24"/>
                <w:szCs w:val="24"/>
                <w:lang w:val="en-US" w:eastAsia="en-US"/>
              </w:rPr>
              <w:t xml:space="preserve"> the records of the deliberations, decisions and resolutions of the Board;</w:t>
            </w:r>
          </w:p>
          <w:p w14:paraId="395F54A5" w14:textId="77777777" w:rsidR="00153B10" w:rsidRPr="00E62E77" w:rsidRDefault="00153B10" w:rsidP="008A7C9A">
            <w:pPr>
              <w:pStyle w:val="ListParagraph"/>
              <w:numPr>
                <w:ilvl w:val="1"/>
                <w:numId w:val="39"/>
              </w:numPr>
              <w:jc w:val="both"/>
              <w:rPr>
                <w:sz w:val="24"/>
                <w:szCs w:val="24"/>
                <w:lang w:val="en-US" w:eastAsia="en-US"/>
              </w:rPr>
            </w:pPr>
            <w:r w:rsidRPr="00E62E77">
              <w:rPr>
                <w:sz w:val="24"/>
                <w:szCs w:val="24"/>
                <w:lang w:val="en-US" w:eastAsia="en-US"/>
              </w:rPr>
              <w:t xml:space="preserve">transmit decisions and resolutions of the Board to the </w:t>
            </w:r>
            <w:r w:rsidR="008A7C9A" w:rsidRPr="00E62E77">
              <w:rPr>
                <w:sz w:val="24"/>
                <w:szCs w:val="24"/>
                <w:lang w:val="en-US" w:eastAsia="en-US"/>
              </w:rPr>
              <w:t>Director General</w:t>
            </w:r>
            <w:r w:rsidRPr="00E62E77">
              <w:rPr>
                <w:sz w:val="24"/>
                <w:szCs w:val="24"/>
                <w:lang w:val="en-US" w:eastAsia="en-US"/>
              </w:rPr>
              <w:t xml:space="preserve"> for execution, implementation</w:t>
            </w:r>
            <w:r w:rsidR="00E66254" w:rsidRPr="00E62E77">
              <w:rPr>
                <w:sz w:val="24"/>
                <w:szCs w:val="24"/>
                <w:lang w:val="en-US" w:eastAsia="en-US"/>
              </w:rPr>
              <w:t xml:space="preserve"> </w:t>
            </w:r>
            <w:r w:rsidRPr="00E62E77">
              <w:rPr>
                <w:sz w:val="24"/>
                <w:szCs w:val="24"/>
                <w:lang w:val="en-US" w:eastAsia="en-US"/>
              </w:rPr>
              <w:t>and other relevant action;</w:t>
            </w:r>
          </w:p>
          <w:p w14:paraId="193F2319" w14:textId="77777777" w:rsidR="00153B10" w:rsidRPr="00E62E77" w:rsidRDefault="00153B10" w:rsidP="008A7C9A">
            <w:pPr>
              <w:pStyle w:val="ListParagraph"/>
              <w:numPr>
                <w:ilvl w:val="1"/>
                <w:numId w:val="39"/>
              </w:numPr>
              <w:jc w:val="both"/>
              <w:rPr>
                <w:sz w:val="24"/>
                <w:szCs w:val="24"/>
                <w:lang w:val="en-US" w:eastAsia="en-US"/>
              </w:rPr>
            </w:pPr>
            <w:r w:rsidRPr="00E62E77">
              <w:rPr>
                <w:sz w:val="24"/>
                <w:szCs w:val="24"/>
                <w:lang w:val="en-US" w:eastAsia="en-US"/>
              </w:rPr>
              <w:t>provide guidance to the Board on their duties and responsibilities on matters relating to governance; and</w:t>
            </w:r>
          </w:p>
          <w:p w14:paraId="263231CD" w14:textId="77777777" w:rsidR="00153B10" w:rsidRPr="00E62E77" w:rsidRDefault="00153B10" w:rsidP="008A7C9A">
            <w:pPr>
              <w:pStyle w:val="ListParagraph"/>
              <w:numPr>
                <w:ilvl w:val="1"/>
                <w:numId w:val="39"/>
              </w:numPr>
              <w:jc w:val="both"/>
              <w:rPr>
                <w:sz w:val="24"/>
                <w:szCs w:val="24"/>
                <w:lang w:val="en-US" w:eastAsia="en-US"/>
              </w:rPr>
            </w:pPr>
            <w:r w:rsidRPr="00E62E77">
              <w:rPr>
                <w:sz w:val="24"/>
                <w:szCs w:val="24"/>
                <w:lang w:val="en-US" w:eastAsia="en-US"/>
              </w:rPr>
              <w:t>perform such other duty as the Board may direct.</w:t>
            </w:r>
          </w:p>
          <w:p w14:paraId="6EAD5665" w14:textId="77777777" w:rsidR="00153B10" w:rsidRPr="00E62E77" w:rsidRDefault="00153B10" w:rsidP="008A7C9A">
            <w:pPr>
              <w:pStyle w:val="ListParagraph"/>
              <w:ind w:left="1440"/>
              <w:jc w:val="both"/>
              <w:rPr>
                <w:sz w:val="24"/>
                <w:szCs w:val="24"/>
                <w:lang w:val="en-US" w:eastAsia="en-US"/>
              </w:rPr>
            </w:pPr>
          </w:p>
          <w:p w14:paraId="0AD84121" w14:textId="77777777" w:rsidR="00153B10" w:rsidRPr="00E62E77" w:rsidRDefault="00E66254" w:rsidP="008A7C9A">
            <w:pPr>
              <w:jc w:val="both"/>
              <w:rPr>
                <w:sz w:val="24"/>
                <w:szCs w:val="24"/>
              </w:rPr>
            </w:pPr>
            <w:r w:rsidRPr="00E62E77">
              <w:rPr>
                <w:sz w:val="24"/>
                <w:szCs w:val="24"/>
              </w:rPr>
              <w:t xml:space="preserve">   </w:t>
            </w:r>
            <w:r w:rsidR="00153B10" w:rsidRPr="00E62E77">
              <w:rPr>
                <w:sz w:val="24"/>
                <w:szCs w:val="24"/>
              </w:rPr>
              <w:t xml:space="preserve">(4) In the performance of his duties under this Act, the Corporation Secretary shall be responsible to the </w:t>
            </w:r>
            <w:r w:rsidR="008A7C9A" w:rsidRPr="00E62E77">
              <w:rPr>
                <w:sz w:val="24"/>
                <w:szCs w:val="24"/>
              </w:rPr>
              <w:t>Director General</w:t>
            </w:r>
            <w:r w:rsidR="00153B10" w:rsidRPr="00E62E77">
              <w:rPr>
                <w:sz w:val="24"/>
                <w:szCs w:val="24"/>
              </w:rPr>
              <w:t>.</w:t>
            </w:r>
          </w:p>
          <w:p w14:paraId="254739C6" w14:textId="77777777" w:rsidR="00153B10" w:rsidRPr="00E62E77" w:rsidRDefault="00153B10" w:rsidP="008A7C9A">
            <w:pPr>
              <w:pStyle w:val="ListParagraph"/>
              <w:jc w:val="both"/>
              <w:rPr>
                <w:sz w:val="24"/>
                <w:szCs w:val="24"/>
                <w:lang w:val="en-US" w:eastAsia="en-US"/>
              </w:rPr>
            </w:pPr>
          </w:p>
          <w:p w14:paraId="38802FE8" w14:textId="1377F1ED" w:rsidR="00153B10" w:rsidRPr="00E62E77" w:rsidRDefault="00E66254" w:rsidP="008A7C9A">
            <w:pPr>
              <w:jc w:val="both"/>
              <w:rPr>
                <w:sz w:val="24"/>
                <w:szCs w:val="24"/>
              </w:rPr>
            </w:pPr>
            <w:r w:rsidRPr="00E62E77">
              <w:rPr>
                <w:sz w:val="24"/>
                <w:szCs w:val="24"/>
              </w:rPr>
              <w:t xml:space="preserve">   </w:t>
            </w:r>
            <w:r w:rsidR="00153B10" w:rsidRPr="00E62E77">
              <w:rPr>
                <w:sz w:val="24"/>
                <w:szCs w:val="24"/>
              </w:rPr>
              <w:t xml:space="preserve">(5) The Board may in the absence of the Corporation Secretary appoint any qualified member staff of the </w:t>
            </w:r>
            <w:r w:rsidR="00533D7C">
              <w:rPr>
                <w:sz w:val="24"/>
                <w:szCs w:val="24"/>
              </w:rPr>
              <w:t>Authority</w:t>
            </w:r>
            <w:r w:rsidR="000B1D92">
              <w:rPr>
                <w:sz w:val="24"/>
                <w:szCs w:val="24"/>
              </w:rPr>
              <w:t xml:space="preserve"> </w:t>
            </w:r>
            <w:r w:rsidR="00153B10" w:rsidRPr="00E62E77">
              <w:rPr>
                <w:sz w:val="24"/>
                <w:szCs w:val="24"/>
              </w:rPr>
              <w:t>to temporarily perform the functions of the Secretary.</w:t>
            </w:r>
          </w:p>
          <w:p w14:paraId="28BA9BFE" w14:textId="77777777" w:rsidR="00153B10" w:rsidRPr="00E62E77" w:rsidRDefault="00153B10" w:rsidP="008A7C9A">
            <w:pPr>
              <w:pStyle w:val="ListParagraph"/>
              <w:jc w:val="both"/>
              <w:rPr>
                <w:sz w:val="24"/>
                <w:szCs w:val="24"/>
                <w:lang w:val="en-US" w:eastAsia="en-US"/>
              </w:rPr>
            </w:pPr>
          </w:p>
          <w:p w14:paraId="19FF2868" w14:textId="77777777" w:rsidR="00153B10" w:rsidRPr="00E62E77" w:rsidRDefault="00E66254" w:rsidP="008A7C9A">
            <w:pPr>
              <w:jc w:val="both"/>
              <w:rPr>
                <w:sz w:val="24"/>
                <w:szCs w:val="24"/>
              </w:rPr>
            </w:pPr>
            <w:r w:rsidRPr="00E62E77">
              <w:rPr>
                <w:sz w:val="24"/>
                <w:szCs w:val="24"/>
              </w:rPr>
              <w:t xml:space="preserve">  </w:t>
            </w:r>
            <w:r w:rsidR="00153B10" w:rsidRPr="00E62E77">
              <w:rPr>
                <w:sz w:val="24"/>
                <w:szCs w:val="24"/>
              </w:rPr>
              <w:t>(6) Any functions delegated under sub</w:t>
            </w:r>
            <w:r w:rsidR="008A7C9A" w:rsidRPr="00E62E77">
              <w:rPr>
                <w:sz w:val="24"/>
                <w:szCs w:val="24"/>
              </w:rPr>
              <w:t>-</w:t>
            </w:r>
            <w:r w:rsidR="00153B10" w:rsidRPr="00E62E77">
              <w:rPr>
                <w:sz w:val="24"/>
                <w:szCs w:val="24"/>
              </w:rPr>
              <w:t>paragraph (5) may be so delegated subject to such conditions or restrictions as the Board may either generally or specifically determine.</w:t>
            </w:r>
          </w:p>
          <w:p w14:paraId="6CBDDC0B" w14:textId="77777777" w:rsidR="00153B10" w:rsidRPr="00E62E77" w:rsidRDefault="00153B10" w:rsidP="008A7C9A">
            <w:pPr>
              <w:pStyle w:val="ListParagraph"/>
              <w:jc w:val="both"/>
              <w:rPr>
                <w:sz w:val="24"/>
                <w:szCs w:val="24"/>
                <w:lang w:val="en-US" w:eastAsia="en-US"/>
              </w:rPr>
            </w:pPr>
          </w:p>
        </w:tc>
      </w:tr>
      <w:tr w:rsidR="00635DAE" w:rsidRPr="00E62E77" w14:paraId="1C54C989" w14:textId="77777777" w:rsidTr="00635DAE">
        <w:tc>
          <w:tcPr>
            <w:tcW w:w="1376" w:type="dxa"/>
          </w:tcPr>
          <w:p w14:paraId="4C352419" w14:textId="77777777" w:rsidR="0013641E" w:rsidRPr="00E62E77" w:rsidRDefault="0013641E" w:rsidP="0013641E">
            <w:pPr>
              <w:pStyle w:val="NoSpacing"/>
              <w:rPr>
                <w:sz w:val="18"/>
                <w:szCs w:val="18"/>
              </w:rPr>
            </w:pPr>
            <w:r w:rsidRPr="00E62E77">
              <w:rPr>
                <w:sz w:val="18"/>
                <w:szCs w:val="18"/>
              </w:rPr>
              <w:lastRenderedPageBreak/>
              <w:t>Amendme</w:t>
            </w:r>
            <w:r w:rsidR="00761574" w:rsidRPr="00E62E77">
              <w:rPr>
                <w:sz w:val="18"/>
                <w:szCs w:val="18"/>
              </w:rPr>
              <w:t xml:space="preserve">nt to section 23 </w:t>
            </w:r>
            <w:r w:rsidRPr="00E62E77">
              <w:rPr>
                <w:sz w:val="18"/>
                <w:szCs w:val="18"/>
              </w:rPr>
              <w:t xml:space="preserve">of </w:t>
            </w:r>
            <w:r w:rsidRPr="00E62E77">
              <w:rPr>
                <w:i/>
                <w:sz w:val="18"/>
                <w:szCs w:val="18"/>
              </w:rPr>
              <w:t>No. 2 of 1998</w:t>
            </w:r>
            <w:r w:rsidR="00761574" w:rsidRPr="00E62E77">
              <w:rPr>
                <w:i/>
                <w:sz w:val="18"/>
                <w:szCs w:val="18"/>
              </w:rPr>
              <w:t>.</w:t>
            </w:r>
          </w:p>
        </w:tc>
        <w:tc>
          <w:tcPr>
            <w:tcW w:w="6070" w:type="dxa"/>
            <w:gridSpan w:val="3"/>
          </w:tcPr>
          <w:p w14:paraId="2DB6BED5" w14:textId="77777777" w:rsidR="0013641E" w:rsidRPr="00E62E77" w:rsidRDefault="0013641E" w:rsidP="008A7C9A">
            <w:pPr>
              <w:widowControl/>
              <w:autoSpaceDE/>
              <w:autoSpaceDN/>
              <w:spacing w:after="200"/>
              <w:rPr>
                <w:sz w:val="24"/>
                <w:szCs w:val="24"/>
              </w:rPr>
            </w:pPr>
            <w:r w:rsidRPr="00E62E77">
              <w:rPr>
                <w:b/>
                <w:sz w:val="24"/>
                <w:szCs w:val="24"/>
              </w:rPr>
              <w:t xml:space="preserve">  7.</w:t>
            </w:r>
            <w:r w:rsidRPr="00E62E77">
              <w:rPr>
                <w:sz w:val="24"/>
                <w:szCs w:val="24"/>
              </w:rPr>
              <w:t>Section 23 of the principal Act is amended—</w:t>
            </w:r>
          </w:p>
          <w:p w14:paraId="56C3AC7F" w14:textId="77777777" w:rsidR="0013641E" w:rsidRPr="00E62E77" w:rsidRDefault="0013641E" w:rsidP="008A7C9A">
            <w:pPr>
              <w:pStyle w:val="ListParagraph"/>
              <w:widowControl/>
              <w:numPr>
                <w:ilvl w:val="0"/>
                <w:numId w:val="5"/>
              </w:numPr>
              <w:autoSpaceDE/>
              <w:autoSpaceDN/>
              <w:spacing w:before="0"/>
              <w:contextualSpacing/>
              <w:jc w:val="both"/>
              <w:rPr>
                <w:sz w:val="24"/>
                <w:szCs w:val="24"/>
                <w:lang w:val="en-US" w:eastAsia="en-US"/>
              </w:rPr>
            </w:pPr>
            <w:r w:rsidRPr="00E62E77">
              <w:rPr>
                <w:sz w:val="24"/>
                <w:szCs w:val="24"/>
                <w:lang w:val="en-US" w:eastAsia="en-US"/>
              </w:rPr>
              <w:t xml:space="preserve"> in subsection (1)</w:t>
            </w:r>
            <w:r w:rsidR="005B36D9" w:rsidRPr="00E62E77">
              <w:rPr>
                <w:sz w:val="24"/>
                <w:szCs w:val="24"/>
                <w:lang w:val="en-US" w:eastAsia="en-US"/>
              </w:rPr>
              <w:t>,</w:t>
            </w:r>
            <w:r w:rsidRPr="00E62E77">
              <w:rPr>
                <w:sz w:val="24"/>
                <w:szCs w:val="24"/>
                <w:lang w:val="en-US" w:eastAsia="en-US"/>
              </w:rPr>
              <w:t xml:space="preserve"> by deleting the words “in particular emergency, public telephone and directory information” appearing immediately after the words “such telecommunication </w:t>
            </w:r>
            <w:r w:rsidRPr="00E62E77">
              <w:rPr>
                <w:sz w:val="24"/>
                <w:szCs w:val="24"/>
                <w:lang w:val="en-US" w:eastAsia="en-US"/>
              </w:rPr>
              <w:lastRenderedPageBreak/>
              <w:t>services” and substituting therefor the words “including public emergency telecommunication services”</w:t>
            </w:r>
          </w:p>
          <w:p w14:paraId="2BBD6A0A" w14:textId="77777777" w:rsidR="0013641E" w:rsidRPr="00E62E77" w:rsidRDefault="0013641E" w:rsidP="008A7C9A">
            <w:pPr>
              <w:pStyle w:val="ListParagraph"/>
              <w:jc w:val="both"/>
              <w:rPr>
                <w:sz w:val="24"/>
                <w:szCs w:val="24"/>
                <w:lang w:val="en-US" w:eastAsia="en-US"/>
              </w:rPr>
            </w:pPr>
          </w:p>
          <w:p w14:paraId="1C99DCAC" w14:textId="77777777" w:rsidR="0013641E" w:rsidRPr="00E62E77" w:rsidRDefault="0013641E" w:rsidP="008A7C9A">
            <w:pPr>
              <w:pStyle w:val="ListParagraph"/>
              <w:widowControl/>
              <w:numPr>
                <w:ilvl w:val="0"/>
                <w:numId w:val="5"/>
              </w:numPr>
              <w:autoSpaceDE/>
              <w:autoSpaceDN/>
              <w:spacing w:before="0"/>
              <w:contextualSpacing/>
              <w:jc w:val="both"/>
              <w:rPr>
                <w:sz w:val="24"/>
                <w:szCs w:val="24"/>
                <w:lang w:val="en-US" w:eastAsia="en-US"/>
              </w:rPr>
            </w:pPr>
            <w:r w:rsidRPr="00E62E77">
              <w:rPr>
                <w:sz w:val="24"/>
                <w:szCs w:val="24"/>
                <w:lang w:val="en-US" w:eastAsia="en-US"/>
              </w:rPr>
              <w:t>in subsection (2)</w:t>
            </w:r>
            <w:r w:rsidR="00A56FA8" w:rsidRPr="00E62E77">
              <w:rPr>
                <w:sz w:val="24"/>
                <w:szCs w:val="24"/>
                <w:lang w:val="en-US" w:eastAsia="en-US"/>
              </w:rPr>
              <w:t>,</w:t>
            </w:r>
            <w:r w:rsidRPr="00E62E77">
              <w:rPr>
                <w:sz w:val="24"/>
                <w:szCs w:val="24"/>
                <w:lang w:val="en-US" w:eastAsia="en-US"/>
              </w:rPr>
              <w:t xml:space="preserve"> by inserting the following paragraph immediately after paragraph (</w:t>
            </w:r>
            <w:proofErr w:type="spellStart"/>
            <w:r w:rsidRPr="00E62E77">
              <w:rPr>
                <w:sz w:val="24"/>
                <w:szCs w:val="24"/>
                <w:lang w:val="en-US" w:eastAsia="en-US"/>
              </w:rPr>
              <w:t>ee</w:t>
            </w:r>
            <w:proofErr w:type="spellEnd"/>
            <w:r w:rsidRPr="00E62E77">
              <w:rPr>
                <w:sz w:val="24"/>
                <w:szCs w:val="24"/>
                <w:lang w:val="en-US" w:eastAsia="en-US"/>
              </w:rPr>
              <w:t>)</w:t>
            </w:r>
            <w:r w:rsidR="00E26C17" w:rsidRPr="00E62E77">
              <w:rPr>
                <w:sz w:val="24"/>
                <w:szCs w:val="24"/>
                <w:lang w:val="en-US" w:eastAsia="en-US"/>
              </w:rPr>
              <w:t>―</w:t>
            </w:r>
          </w:p>
          <w:p w14:paraId="55B3808F" w14:textId="77777777" w:rsidR="0013641E" w:rsidRPr="00E62E77" w:rsidRDefault="0013641E" w:rsidP="008A7C9A">
            <w:pPr>
              <w:pStyle w:val="ListParagraph"/>
              <w:jc w:val="both"/>
              <w:rPr>
                <w:sz w:val="24"/>
                <w:szCs w:val="24"/>
                <w:lang w:val="en-US" w:eastAsia="en-US"/>
              </w:rPr>
            </w:pPr>
          </w:p>
          <w:p w14:paraId="6257D220" w14:textId="77777777" w:rsidR="0013641E" w:rsidRPr="00E62E77" w:rsidRDefault="009027FE" w:rsidP="008A7C9A">
            <w:pPr>
              <w:pStyle w:val="NoSpacing"/>
              <w:ind w:left="1031"/>
              <w:jc w:val="both"/>
              <w:rPr>
                <w:sz w:val="24"/>
                <w:szCs w:val="24"/>
              </w:rPr>
            </w:pPr>
            <w:r w:rsidRPr="00E62E77">
              <w:rPr>
                <w:sz w:val="24"/>
                <w:szCs w:val="24"/>
              </w:rPr>
              <w:t>(f)</w:t>
            </w:r>
            <w:r w:rsidR="0013641E" w:rsidRPr="00E62E77">
              <w:rPr>
                <w:sz w:val="24"/>
                <w:szCs w:val="24"/>
              </w:rPr>
              <w:t>respect and comply with intellectual property rights in respect of any work or material.</w:t>
            </w:r>
          </w:p>
          <w:p w14:paraId="5E251035" w14:textId="77777777" w:rsidR="00C53B59" w:rsidRPr="00E62E77" w:rsidRDefault="00C53B59" w:rsidP="008A7C9A">
            <w:pPr>
              <w:pStyle w:val="NoSpacing"/>
              <w:jc w:val="both"/>
              <w:rPr>
                <w:sz w:val="24"/>
                <w:szCs w:val="24"/>
              </w:rPr>
            </w:pPr>
          </w:p>
          <w:p w14:paraId="4EEBA163" w14:textId="77777777" w:rsidR="009027FE" w:rsidRPr="00E62E77" w:rsidRDefault="00C53B59" w:rsidP="008A7C9A">
            <w:pPr>
              <w:pStyle w:val="NoSpacing"/>
              <w:numPr>
                <w:ilvl w:val="0"/>
                <w:numId w:val="41"/>
              </w:numPr>
              <w:jc w:val="both"/>
              <w:rPr>
                <w:sz w:val="24"/>
                <w:szCs w:val="24"/>
              </w:rPr>
            </w:pPr>
            <w:r w:rsidRPr="00E62E77">
              <w:rPr>
                <w:rFonts w:eastAsia="Calibri"/>
                <w:sz w:val="24"/>
                <w:szCs w:val="24"/>
              </w:rPr>
              <w:t>by inserting the following new section immediately after section 23—</w:t>
            </w:r>
          </w:p>
          <w:p w14:paraId="409B2E87" w14:textId="77777777" w:rsidR="00C53B59" w:rsidRPr="00E62E77" w:rsidRDefault="00C53B59" w:rsidP="008A7C9A">
            <w:pPr>
              <w:pStyle w:val="NoSpacing"/>
              <w:ind w:left="1068"/>
              <w:jc w:val="both"/>
              <w:rPr>
                <w:sz w:val="24"/>
                <w:szCs w:val="24"/>
              </w:rPr>
            </w:pPr>
          </w:p>
        </w:tc>
      </w:tr>
      <w:tr w:rsidR="00635DAE" w:rsidRPr="00E62E77" w14:paraId="303345BD" w14:textId="77777777" w:rsidTr="00635DAE">
        <w:tc>
          <w:tcPr>
            <w:tcW w:w="1376" w:type="dxa"/>
          </w:tcPr>
          <w:p w14:paraId="7BC45419" w14:textId="77777777" w:rsidR="009027FE" w:rsidRPr="00E62E77" w:rsidRDefault="009027FE" w:rsidP="0013641E">
            <w:pPr>
              <w:pStyle w:val="NoSpacing"/>
              <w:rPr>
                <w:sz w:val="18"/>
                <w:szCs w:val="18"/>
              </w:rPr>
            </w:pPr>
          </w:p>
        </w:tc>
        <w:tc>
          <w:tcPr>
            <w:tcW w:w="1426" w:type="dxa"/>
            <w:gridSpan w:val="2"/>
          </w:tcPr>
          <w:p w14:paraId="35DB404A" w14:textId="77777777" w:rsidR="009027FE" w:rsidRPr="00E62E77" w:rsidRDefault="009027FE" w:rsidP="00C53B59">
            <w:pPr>
              <w:pStyle w:val="NoSpacing"/>
              <w:rPr>
                <w:sz w:val="18"/>
                <w:szCs w:val="18"/>
              </w:rPr>
            </w:pPr>
            <w:r w:rsidRPr="00E62E77">
              <w:rPr>
                <w:sz w:val="18"/>
                <w:szCs w:val="18"/>
              </w:rPr>
              <w:t xml:space="preserve">Guidelines on </w:t>
            </w:r>
            <w:r w:rsidR="00C53B59" w:rsidRPr="00E62E77">
              <w:rPr>
                <w:sz w:val="18"/>
                <w:szCs w:val="18"/>
              </w:rPr>
              <w:t>critical national infrastructure assets.</w:t>
            </w:r>
          </w:p>
        </w:tc>
        <w:tc>
          <w:tcPr>
            <w:tcW w:w="4644" w:type="dxa"/>
          </w:tcPr>
          <w:p w14:paraId="373E1E71" w14:textId="77777777" w:rsidR="009027FE" w:rsidRPr="00E62E77" w:rsidRDefault="009027FE" w:rsidP="008A7C9A">
            <w:pPr>
              <w:pStyle w:val="NoSpacing"/>
              <w:jc w:val="both"/>
              <w:rPr>
                <w:sz w:val="24"/>
                <w:szCs w:val="24"/>
                <w:lang w:val="en-GB"/>
              </w:rPr>
            </w:pPr>
            <w:r w:rsidRPr="00E62E77">
              <w:rPr>
                <w:b/>
                <w:sz w:val="24"/>
                <w:szCs w:val="24"/>
                <w:lang w:val="en-GB"/>
              </w:rPr>
              <w:t>23A</w:t>
            </w:r>
            <w:r w:rsidR="00C53B59" w:rsidRPr="00E62E77">
              <w:rPr>
                <w:b/>
                <w:sz w:val="24"/>
                <w:szCs w:val="24"/>
                <w:lang w:val="en-GB"/>
              </w:rPr>
              <w:t>.</w:t>
            </w:r>
            <w:r w:rsidRPr="00E62E77">
              <w:rPr>
                <w:sz w:val="24"/>
                <w:szCs w:val="24"/>
                <w:lang w:val="en-GB"/>
              </w:rPr>
              <w:t xml:space="preserve"> (1)</w:t>
            </w:r>
            <w:r w:rsidR="00C53B59" w:rsidRPr="00E62E77">
              <w:rPr>
                <w:sz w:val="24"/>
                <w:szCs w:val="24"/>
                <w:lang w:val="en-GB"/>
              </w:rPr>
              <w:t xml:space="preserve"> The Authority shall formulate G</w:t>
            </w:r>
            <w:r w:rsidRPr="00E62E77">
              <w:rPr>
                <w:sz w:val="24"/>
                <w:szCs w:val="24"/>
                <w:lang w:val="en-GB"/>
              </w:rPr>
              <w:t>uidelines on critical infrastructure assets.</w:t>
            </w:r>
          </w:p>
          <w:p w14:paraId="65229A6F" w14:textId="77777777" w:rsidR="009027FE" w:rsidRPr="00E62E77" w:rsidRDefault="009027FE" w:rsidP="008A7C9A">
            <w:pPr>
              <w:pStyle w:val="NoSpacing"/>
              <w:jc w:val="both"/>
              <w:rPr>
                <w:sz w:val="24"/>
                <w:szCs w:val="24"/>
                <w:lang w:val="en-GB"/>
              </w:rPr>
            </w:pPr>
          </w:p>
          <w:p w14:paraId="7B8B75CD" w14:textId="77777777" w:rsidR="009027FE" w:rsidRPr="00E62E77" w:rsidRDefault="009027FE" w:rsidP="008A7C9A">
            <w:pPr>
              <w:pStyle w:val="NoSpacing"/>
              <w:jc w:val="both"/>
              <w:rPr>
                <w:sz w:val="24"/>
                <w:szCs w:val="24"/>
              </w:rPr>
            </w:pPr>
          </w:p>
        </w:tc>
      </w:tr>
      <w:tr w:rsidR="00635DAE" w:rsidRPr="00E62E77" w14:paraId="04D1F4A1" w14:textId="77777777" w:rsidTr="00635DAE">
        <w:tc>
          <w:tcPr>
            <w:tcW w:w="1376" w:type="dxa"/>
          </w:tcPr>
          <w:p w14:paraId="3A073EB3" w14:textId="77777777" w:rsidR="0013641E" w:rsidRPr="00E62E77" w:rsidRDefault="009027FE" w:rsidP="0013641E">
            <w:pPr>
              <w:pStyle w:val="NoSpacing"/>
              <w:rPr>
                <w:sz w:val="18"/>
                <w:szCs w:val="18"/>
              </w:rPr>
            </w:pPr>
            <w:r w:rsidRPr="00E62E77">
              <w:rPr>
                <w:sz w:val="18"/>
                <w:szCs w:val="18"/>
              </w:rPr>
              <w:t xml:space="preserve">Amendment to section 24 of </w:t>
            </w:r>
            <w:r w:rsidRPr="00E62E77">
              <w:rPr>
                <w:i/>
                <w:sz w:val="18"/>
                <w:szCs w:val="18"/>
              </w:rPr>
              <w:t>No. 2 of 1998</w:t>
            </w:r>
            <w:r w:rsidR="0014551B" w:rsidRPr="00E62E77">
              <w:rPr>
                <w:i/>
                <w:sz w:val="18"/>
                <w:szCs w:val="18"/>
              </w:rPr>
              <w:t>.</w:t>
            </w:r>
          </w:p>
        </w:tc>
        <w:tc>
          <w:tcPr>
            <w:tcW w:w="6070" w:type="dxa"/>
            <w:gridSpan w:val="3"/>
          </w:tcPr>
          <w:p w14:paraId="42FD271A" w14:textId="77777777" w:rsidR="0013641E" w:rsidRPr="00E62E77" w:rsidRDefault="009027FE" w:rsidP="008A7C9A">
            <w:pPr>
              <w:widowControl/>
              <w:autoSpaceDE/>
              <w:autoSpaceDN/>
              <w:spacing w:after="200"/>
              <w:jc w:val="both"/>
              <w:rPr>
                <w:rFonts w:eastAsia="Calibri"/>
                <w:sz w:val="24"/>
                <w:szCs w:val="24"/>
                <w:lang w:val="en-GB"/>
              </w:rPr>
            </w:pPr>
            <w:r w:rsidRPr="00E62E77">
              <w:rPr>
                <w:rFonts w:eastAsia="Calibri"/>
                <w:b/>
                <w:sz w:val="24"/>
                <w:szCs w:val="24"/>
                <w:lang w:val="en-GB"/>
              </w:rPr>
              <w:t>9.</w:t>
            </w:r>
            <w:r w:rsidRPr="00E62E77">
              <w:rPr>
                <w:rFonts w:eastAsia="Calibri"/>
                <w:sz w:val="24"/>
                <w:szCs w:val="24"/>
                <w:lang w:val="en-GB"/>
              </w:rPr>
              <w:t>Section 24 is amended in subsection (2) (b) by inserting the words “or express license exemption” appearing immediately after the words “except in accordance with a valid license granted” and “in line with the prevailing licensing structure” appearing immediately a</w:t>
            </w:r>
            <w:r w:rsidR="0014551B" w:rsidRPr="00E62E77">
              <w:rPr>
                <w:rFonts w:eastAsia="Calibri"/>
                <w:sz w:val="24"/>
                <w:szCs w:val="24"/>
                <w:lang w:val="en-GB"/>
              </w:rPr>
              <w:t>fter the words “under this Act”.</w:t>
            </w:r>
          </w:p>
        </w:tc>
      </w:tr>
      <w:tr w:rsidR="00635DAE" w:rsidRPr="00E62E77" w14:paraId="497D87AD" w14:textId="77777777" w:rsidTr="00635DAE">
        <w:tc>
          <w:tcPr>
            <w:tcW w:w="1376" w:type="dxa"/>
          </w:tcPr>
          <w:p w14:paraId="05A27259" w14:textId="77777777" w:rsidR="009027FE" w:rsidRPr="00E62E77" w:rsidRDefault="00D61BCE" w:rsidP="009027FE">
            <w:pPr>
              <w:pStyle w:val="NoSpacing"/>
              <w:rPr>
                <w:sz w:val="18"/>
                <w:szCs w:val="18"/>
              </w:rPr>
            </w:pPr>
            <w:r w:rsidRPr="00E62E77">
              <w:rPr>
                <w:sz w:val="18"/>
                <w:szCs w:val="18"/>
              </w:rPr>
              <w:t xml:space="preserve">Amendment to section 25 </w:t>
            </w:r>
            <w:r w:rsidR="009027FE" w:rsidRPr="00E62E77">
              <w:rPr>
                <w:sz w:val="18"/>
                <w:szCs w:val="18"/>
              </w:rPr>
              <w:t xml:space="preserve">of </w:t>
            </w:r>
            <w:r w:rsidR="009027FE" w:rsidRPr="00E62E77">
              <w:rPr>
                <w:i/>
                <w:sz w:val="18"/>
                <w:szCs w:val="18"/>
              </w:rPr>
              <w:t>No. 2 of 1998</w:t>
            </w:r>
            <w:r w:rsidR="0014551B" w:rsidRPr="00E62E77">
              <w:rPr>
                <w:sz w:val="18"/>
                <w:szCs w:val="18"/>
              </w:rPr>
              <w:t>.</w:t>
            </w:r>
          </w:p>
        </w:tc>
        <w:tc>
          <w:tcPr>
            <w:tcW w:w="6070" w:type="dxa"/>
            <w:gridSpan w:val="3"/>
          </w:tcPr>
          <w:p w14:paraId="44097A1A" w14:textId="77777777" w:rsidR="008862CB" w:rsidRPr="00E62E77" w:rsidRDefault="009027FE" w:rsidP="008A7C9A">
            <w:pPr>
              <w:widowControl/>
              <w:autoSpaceDE/>
              <w:autoSpaceDN/>
              <w:spacing w:after="200"/>
              <w:jc w:val="both"/>
              <w:rPr>
                <w:sz w:val="24"/>
                <w:szCs w:val="24"/>
              </w:rPr>
            </w:pPr>
            <w:r w:rsidRPr="00E62E77">
              <w:rPr>
                <w:b/>
                <w:sz w:val="24"/>
                <w:szCs w:val="24"/>
              </w:rPr>
              <w:t xml:space="preserve">  10.</w:t>
            </w:r>
            <w:r w:rsidRPr="00E62E77">
              <w:rPr>
                <w:sz w:val="24"/>
                <w:szCs w:val="24"/>
              </w:rPr>
              <w:t xml:space="preserve">Section </w:t>
            </w:r>
            <w:r w:rsidR="00CD24B1" w:rsidRPr="00E62E77">
              <w:rPr>
                <w:sz w:val="24"/>
                <w:szCs w:val="24"/>
              </w:rPr>
              <w:t>25 of</w:t>
            </w:r>
            <w:r w:rsidR="00D61BCE" w:rsidRPr="00E62E77">
              <w:rPr>
                <w:sz w:val="24"/>
                <w:szCs w:val="24"/>
              </w:rPr>
              <w:t xml:space="preserve"> the principal Act </w:t>
            </w:r>
            <w:r w:rsidR="007A1F7F" w:rsidRPr="00E62E77">
              <w:rPr>
                <w:sz w:val="24"/>
                <w:szCs w:val="24"/>
              </w:rPr>
              <w:t>is amended</w:t>
            </w:r>
            <w:r w:rsidR="008862CB" w:rsidRPr="00E62E77">
              <w:rPr>
                <w:sz w:val="24"/>
                <w:szCs w:val="24"/>
              </w:rPr>
              <w:t>—</w:t>
            </w:r>
          </w:p>
          <w:p w14:paraId="3A9E1302" w14:textId="77777777" w:rsidR="009027FE" w:rsidRPr="00E62E77" w:rsidRDefault="009027FE" w:rsidP="008A7C9A">
            <w:pPr>
              <w:pStyle w:val="ListParagraph"/>
              <w:widowControl/>
              <w:numPr>
                <w:ilvl w:val="0"/>
                <w:numId w:val="42"/>
              </w:numPr>
              <w:autoSpaceDE/>
              <w:autoSpaceDN/>
              <w:spacing w:after="200"/>
              <w:jc w:val="both"/>
              <w:rPr>
                <w:sz w:val="24"/>
                <w:szCs w:val="24"/>
                <w:lang w:val="en-US" w:eastAsia="en-US"/>
              </w:rPr>
            </w:pPr>
            <w:r w:rsidRPr="00E62E77">
              <w:rPr>
                <w:sz w:val="24"/>
                <w:szCs w:val="24"/>
                <w:lang w:val="en-US" w:eastAsia="en-US"/>
              </w:rPr>
              <w:t>in subsection (3) (c) by inserting the words “or approved by the Authority” appearing immediately after the words “or of a description so specified”</w:t>
            </w:r>
            <w:r w:rsidR="008862CB" w:rsidRPr="00E62E77">
              <w:rPr>
                <w:sz w:val="24"/>
                <w:szCs w:val="24"/>
                <w:lang w:val="en-US" w:eastAsia="en-US"/>
              </w:rPr>
              <w:t>;</w:t>
            </w:r>
          </w:p>
          <w:p w14:paraId="5D4C0C37" w14:textId="77777777" w:rsidR="008862CB" w:rsidRPr="00E62E77" w:rsidRDefault="008862CB" w:rsidP="008A7C9A">
            <w:pPr>
              <w:pStyle w:val="ListParagraph"/>
              <w:widowControl/>
              <w:numPr>
                <w:ilvl w:val="0"/>
                <w:numId w:val="42"/>
              </w:numPr>
              <w:autoSpaceDE/>
              <w:autoSpaceDN/>
              <w:spacing w:after="200"/>
              <w:jc w:val="both"/>
              <w:rPr>
                <w:sz w:val="24"/>
                <w:szCs w:val="24"/>
                <w:lang w:val="en-US" w:eastAsia="en-US"/>
              </w:rPr>
            </w:pPr>
            <w:r w:rsidRPr="00E62E77">
              <w:rPr>
                <w:sz w:val="24"/>
                <w:szCs w:val="24"/>
                <w:lang w:val="en-US" w:eastAsia="en-US"/>
              </w:rPr>
              <w:t xml:space="preserve">in subsection (3A), by inserting the words “in line with section 27A ” immediately after the words “under the </w:t>
            </w:r>
            <w:proofErr w:type="spellStart"/>
            <w:r w:rsidRPr="00E62E77">
              <w:rPr>
                <w:sz w:val="24"/>
                <w:szCs w:val="24"/>
                <w:lang w:val="en-US" w:eastAsia="en-US"/>
              </w:rPr>
              <w:t>licence</w:t>
            </w:r>
            <w:proofErr w:type="spellEnd"/>
            <w:r w:rsidRPr="00E62E77">
              <w:rPr>
                <w:sz w:val="24"/>
                <w:szCs w:val="24"/>
                <w:lang w:val="en-US" w:eastAsia="en-US"/>
              </w:rPr>
              <w:t>”.</w:t>
            </w:r>
          </w:p>
        </w:tc>
      </w:tr>
      <w:tr w:rsidR="00635DAE" w:rsidRPr="00E62E77" w14:paraId="3EC04298" w14:textId="77777777" w:rsidTr="00635DAE">
        <w:tc>
          <w:tcPr>
            <w:tcW w:w="1376" w:type="dxa"/>
          </w:tcPr>
          <w:p w14:paraId="6FCACEB0" w14:textId="77777777" w:rsidR="0067782C" w:rsidRPr="00E62E77" w:rsidRDefault="0067782C" w:rsidP="0067782C">
            <w:pPr>
              <w:pStyle w:val="NoSpacing"/>
              <w:rPr>
                <w:sz w:val="18"/>
                <w:szCs w:val="18"/>
              </w:rPr>
            </w:pPr>
            <w:r w:rsidRPr="00E62E77">
              <w:rPr>
                <w:sz w:val="18"/>
                <w:szCs w:val="18"/>
              </w:rPr>
              <w:t xml:space="preserve">Amendment to section 25A of </w:t>
            </w:r>
            <w:r w:rsidRPr="00E62E77">
              <w:rPr>
                <w:i/>
                <w:sz w:val="18"/>
                <w:szCs w:val="18"/>
              </w:rPr>
              <w:t>No. 2 of 1998</w:t>
            </w:r>
            <w:r w:rsidR="0014551B" w:rsidRPr="00E62E77">
              <w:rPr>
                <w:i/>
                <w:sz w:val="18"/>
                <w:szCs w:val="18"/>
              </w:rPr>
              <w:t>.</w:t>
            </w:r>
          </w:p>
        </w:tc>
        <w:tc>
          <w:tcPr>
            <w:tcW w:w="6070" w:type="dxa"/>
            <w:gridSpan w:val="3"/>
          </w:tcPr>
          <w:p w14:paraId="526823C8" w14:textId="77777777" w:rsidR="0067782C" w:rsidRPr="00E62E77" w:rsidRDefault="0067782C" w:rsidP="008A7C9A">
            <w:pPr>
              <w:widowControl/>
              <w:autoSpaceDE/>
              <w:autoSpaceDN/>
              <w:spacing w:after="200"/>
              <w:jc w:val="both"/>
              <w:rPr>
                <w:sz w:val="24"/>
                <w:szCs w:val="24"/>
              </w:rPr>
            </w:pPr>
            <w:r w:rsidRPr="00E62E77">
              <w:rPr>
                <w:b/>
                <w:sz w:val="24"/>
                <w:szCs w:val="24"/>
              </w:rPr>
              <w:t>11.</w:t>
            </w:r>
            <w:r w:rsidRPr="00E62E77">
              <w:rPr>
                <w:sz w:val="24"/>
                <w:szCs w:val="24"/>
              </w:rPr>
              <w:t xml:space="preserve"> Section 25</w:t>
            </w:r>
            <w:r w:rsidR="00CD24B1" w:rsidRPr="00E62E77">
              <w:rPr>
                <w:sz w:val="24"/>
                <w:szCs w:val="24"/>
              </w:rPr>
              <w:t>A of</w:t>
            </w:r>
            <w:r w:rsidRPr="00E62E77">
              <w:rPr>
                <w:sz w:val="24"/>
                <w:szCs w:val="24"/>
              </w:rPr>
              <w:t xml:space="preserve"> the principal Act is amended—</w:t>
            </w:r>
          </w:p>
          <w:p w14:paraId="00319497" w14:textId="77777777" w:rsidR="0067782C" w:rsidRPr="00E62E77" w:rsidRDefault="0067782C" w:rsidP="008A7C9A">
            <w:pPr>
              <w:pStyle w:val="ListParagraph"/>
              <w:widowControl/>
              <w:numPr>
                <w:ilvl w:val="0"/>
                <w:numId w:val="6"/>
              </w:numPr>
              <w:autoSpaceDE/>
              <w:autoSpaceDN/>
              <w:spacing w:before="0"/>
              <w:contextualSpacing/>
              <w:jc w:val="both"/>
              <w:rPr>
                <w:sz w:val="24"/>
                <w:szCs w:val="24"/>
                <w:lang w:val="en-US" w:eastAsia="en-US"/>
              </w:rPr>
            </w:pPr>
            <w:r w:rsidRPr="00E62E77">
              <w:rPr>
                <w:sz w:val="24"/>
                <w:szCs w:val="24"/>
                <w:lang w:val="en-US" w:eastAsia="en-US"/>
              </w:rPr>
              <w:t xml:space="preserve"> in subsection 3</w:t>
            </w:r>
            <w:r w:rsidR="008862CB" w:rsidRPr="00E62E77">
              <w:rPr>
                <w:sz w:val="24"/>
                <w:szCs w:val="24"/>
                <w:lang w:val="en-US" w:eastAsia="en-US"/>
              </w:rPr>
              <w:t>,</w:t>
            </w:r>
            <w:r w:rsidRPr="00E62E77">
              <w:rPr>
                <w:sz w:val="24"/>
                <w:szCs w:val="24"/>
                <w:lang w:val="en-US" w:eastAsia="en-US"/>
              </w:rPr>
              <w:t xml:space="preserve"> by inserting the words “wards” immediately after the words “five hundred”</w:t>
            </w:r>
            <w:r w:rsidR="005419CC" w:rsidRPr="00E62E77">
              <w:rPr>
                <w:sz w:val="24"/>
                <w:szCs w:val="24"/>
                <w:lang w:val="en-US" w:eastAsia="en-US"/>
              </w:rPr>
              <w:t>;</w:t>
            </w:r>
          </w:p>
          <w:p w14:paraId="091E0BAC" w14:textId="77777777" w:rsidR="0067782C" w:rsidRPr="00E62E77" w:rsidRDefault="0095579E" w:rsidP="008A7C9A">
            <w:pPr>
              <w:pStyle w:val="ListParagraph"/>
              <w:widowControl/>
              <w:numPr>
                <w:ilvl w:val="0"/>
                <w:numId w:val="6"/>
              </w:numPr>
              <w:autoSpaceDE/>
              <w:autoSpaceDN/>
              <w:spacing w:before="0"/>
              <w:contextualSpacing/>
              <w:jc w:val="both"/>
              <w:rPr>
                <w:sz w:val="24"/>
                <w:szCs w:val="24"/>
                <w:lang w:val="en-US" w:eastAsia="en-US"/>
              </w:rPr>
            </w:pPr>
            <w:r w:rsidRPr="00E62E77">
              <w:rPr>
                <w:sz w:val="24"/>
                <w:szCs w:val="24"/>
                <w:lang w:val="en-US" w:eastAsia="en-US"/>
              </w:rPr>
              <w:t>by inserting a new sub</w:t>
            </w:r>
            <w:r w:rsidR="0067782C" w:rsidRPr="00E62E77">
              <w:rPr>
                <w:sz w:val="24"/>
                <w:szCs w:val="24"/>
                <w:lang w:val="en-US" w:eastAsia="en-US"/>
              </w:rPr>
              <w:t xml:space="preserve">section </w:t>
            </w:r>
            <w:r w:rsidR="00986076" w:rsidRPr="00E62E77">
              <w:rPr>
                <w:sz w:val="24"/>
                <w:szCs w:val="24"/>
                <w:lang w:val="en-US" w:eastAsia="en-US"/>
              </w:rPr>
              <w:t xml:space="preserve">immediately </w:t>
            </w:r>
            <w:r w:rsidR="00CD24B1" w:rsidRPr="00E62E77">
              <w:rPr>
                <w:sz w:val="24"/>
                <w:szCs w:val="24"/>
                <w:lang w:val="en-US" w:eastAsia="en-US"/>
              </w:rPr>
              <w:t>after</w:t>
            </w:r>
            <w:r w:rsidR="00986076" w:rsidRPr="00E62E77">
              <w:rPr>
                <w:sz w:val="24"/>
                <w:szCs w:val="24"/>
                <w:lang w:val="en-US" w:eastAsia="en-US"/>
              </w:rPr>
              <w:t xml:space="preserve"> subsection (3) ―</w:t>
            </w:r>
          </w:p>
          <w:p w14:paraId="60B27C68" w14:textId="77777777" w:rsidR="00986076" w:rsidRPr="00E62E77" w:rsidRDefault="00986076" w:rsidP="008A7C9A">
            <w:pPr>
              <w:pStyle w:val="ListParagraph"/>
              <w:widowControl/>
              <w:autoSpaceDE/>
              <w:autoSpaceDN/>
              <w:spacing w:before="0"/>
              <w:ind w:left="1080" w:firstLine="0"/>
              <w:contextualSpacing/>
              <w:jc w:val="both"/>
              <w:rPr>
                <w:sz w:val="24"/>
                <w:szCs w:val="24"/>
                <w:lang w:val="en-US" w:eastAsia="en-US"/>
              </w:rPr>
            </w:pPr>
            <w:r w:rsidRPr="00E62E77">
              <w:rPr>
                <w:sz w:val="24"/>
                <w:szCs w:val="24"/>
                <w:lang w:val="en-US" w:eastAsia="en-US"/>
              </w:rPr>
              <w:t>(4) For purposes of this section—</w:t>
            </w:r>
          </w:p>
          <w:p w14:paraId="3A5B8F78" w14:textId="77777777" w:rsidR="00986076" w:rsidRPr="00E62E77" w:rsidRDefault="00986076" w:rsidP="008A7C9A">
            <w:pPr>
              <w:pStyle w:val="ListParagraph"/>
              <w:widowControl/>
              <w:autoSpaceDE/>
              <w:autoSpaceDN/>
              <w:spacing w:before="0"/>
              <w:ind w:left="1080" w:firstLine="0"/>
              <w:contextualSpacing/>
              <w:jc w:val="both"/>
              <w:rPr>
                <w:sz w:val="24"/>
                <w:szCs w:val="24"/>
                <w:lang w:val="en-US" w:eastAsia="en-US"/>
              </w:rPr>
            </w:pPr>
          </w:p>
          <w:p w14:paraId="659BB626" w14:textId="77777777" w:rsidR="0067782C" w:rsidRPr="00E62E77" w:rsidRDefault="0067782C" w:rsidP="008A7C9A">
            <w:pPr>
              <w:widowControl/>
              <w:autoSpaceDE/>
              <w:autoSpaceDN/>
              <w:ind w:left="1173"/>
              <w:contextualSpacing/>
              <w:jc w:val="both"/>
              <w:rPr>
                <w:sz w:val="24"/>
                <w:szCs w:val="24"/>
              </w:rPr>
            </w:pPr>
            <w:r w:rsidRPr="00E62E77">
              <w:rPr>
                <w:sz w:val="24"/>
                <w:szCs w:val="24"/>
              </w:rPr>
              <w:t xml:space="preserve"> “ward means an electoral unit within a constituency delimited in accordance with </w:t>
            </w:r>
            <w:r w:rsidRPr="00E62E77">
              <w:rPr>
                <w:sz w:val="24"/>
                <w:szCs w:val="24"/>
              </w:rPr>
              <w:lastRenderedPageBreak/>
              <w:t>Article 89 of the Constitution and any other relevant law”</w:t>
            </w:r>
            <w:r w:rsidR="00986076" w:rsidRPr="00E62E77">
              <w:rPr>
                <w:sz w:val="24"/>
                <w:szCs w:val="24"/>
              </w:rPr>
              <w:t xml:space="preserve">; </w:t>
            </w:r>
          </w:p>
          <w:p w14:paraId="21A7BB8E" w14:textId="77777777" w:rsidR="00986076" w:rsidRPr="00E62E77" w:rsidRDefault="00986076" w:rsidP="008A7C9A">
            <w:pPr>
              <w:widowControl/>
              <w:autoSpaceDE/>
              <w:autoSpaceDN/>
              <w:contextualSpacing/>
              <w:jc w:val="both"/>
              <w:rPr>
                <w:sz w:val="24"/>
                <w:szCs w:val="24"/>
              </w:rPr>
            </w:pPr>
          </w:p>
          <w:p w14:paraId="3AD2F1B4" w14:textId="77777777" w:rsidR="0067782C" w:rsidRPr="00E62E77" w:rsidRDefault="0067782C" w:rsidP="008A7C9A">
            <w:pPr>
              <w:pStyle w:val="ListParagraph"/>
              <w:widowControl/>
              <w:numPr>
                <w:ilvl w:val="0"/>
                <w:numId w:val="6"/>
              </w:numPr>
              <w:autoSpaceDE/>
              <w:autoSpaceDN/>
              <w:spacing w:before="0"/>
              <w:contextualSpacing/>
              <w:jc w:val="both"/>
              <w:rPr>
                <w:sz w:val="24"/>
                <w:szCs w:val="24"/>
                <w:lang w:val="en-US" w:eastAsia="en-US"/>
              </w:rPr>
            </w:pPr>
            <w:r w:rsidRPr="00E62E77">
              <w:rPr>
                <w:sz w:val="24"/>
                <w:szCs w:val="24"/>
                <w:lang w:val="en-US" w:eastAsia="en-US"/>
              </w:rPr>
              <w:t>by renumbering subsection (4) as subsection (5</w:t>
            </w:r>
            <w:r w:rsidR="00986076" w:rsidRPr="00E62E77">
              <w:rPr>
                <w:sz w:val="24"/>
                <w:szCs w:val="24"/>
                <w:lang w:val="en-US" w:eastAsia="en-US"/>
              </w:rPr>
              <w:t>); and</w:t>
            </w:r>
          </w:p>
          <w:p w14:paraId="498F6C4B" w14:textId="77777777" w:rsidR="0067782C" w:rsidRPr="00E62E77" w:rsidRDefault="0067782C" w:rsidP="008A7C9A">
            <w:pPr>
              <w:pStyle w:val="ListParagraph"/>
              <w:widowControl/>
              <w:numPr>
                <w:ilvl w:val="0"/>
                <w:numId w:val="6"/>
              </w:numPr>
              <w:autoSpaceDE/>
              <w:autoSpaceDN/>
              <w:spacing w:before="0"/>
              <w:contextualSpacing/>
              <w:jc w:val="both"/>
              <w:rPr>
                <w:sz w:val="24"/>
                <w:szCs w:val="24"/>
                <w:lang w:val="en-US" w:eastAsia="en-US"/>
              </w:rPr>
            </w:pPr>
            <w:r w:rsidRPr="00E62E77">
              <w:rPr>
                <w:sz w:val="24"/>
                <w:szCs w:val="24"/>
                <w:lang w:val="en-US" w:eastAsia="en-US"/>
              </w:rPr>
              <w:t>by renumbering s</w:t>
            </w:r>
            <w:r w:rsidR="005419CC" w:rsidRPr="00E62E77">
              <w:rPr>
                <w:sz w:val="24"/>
                <w:szCs w:val="24"/>
                <w:lang w:val="en-US" w:eastAsia="en-US"/>
              </w:rPr>
              <w:t>ubsection (5) as subsection (6).</w:t>
            </w:r>
          </w:p>
          <w:p w14:paraId="1E3A5449" w14:textId="77777777" w:rsidR="0084411C" w:rsidRPr="00E62E77" w:rsidRDefault="0084411C" w:rsidP="008A7C9A">
            <w:pPr>
              <w:pStyle w:val="NoSpacing"/>
              <w:jc w:val="both"/>
              <w:rPr>
                <w:sz w:val="24"/>
                <w:szCs w:val="24"/>
              </w:rPr>
            </w:pPr>
          </w:p>
        </w:tc>
      </w:tr>
      <w:tr w:rsidR="00635DAE" w:rsidRPr="00E62E77" w14:paraId="66C107DD" w14:textId="77777777" w:rsidTr="00635DAE">
        <w:tc>
          <w:tcPr>
            <w:tcW w:w="1376" w:type="dxa"/>
          </w:tcPr>
          <w:p w14:paraId="70C7A565" w14:textId="77777777" w:rsidR="0067782C" w:rsidRPr="00E62E77" w:rsidRDefault="00754677" w:rsidP="0067782C">
            <w:pPr>
              <w:pStyle w:val="NoSpacing"/>
              <w:rPr>
                <w:sz w:val="18"/>
                <w:szCs w:val="18"/>
              </w:rPr>
            </w:pPr>
            <w:r w:rsidRPr="00E62E77">
              <w:rPr>
                <w:sz w:val="18"/>
                <w:szCs w:val="18"/>
              </w:rPr>
              <w:lastRenderedPageBreak/>
              <w:t xml:space="preserve">Repeal to the title of SIM-Card Registration of </w:t>
            </w:r>
            <w:r w:rsidRPr="00E62E77">
              <w:rPr>
                <w:i/>
                <w:sz w:val="18"/>
                <w:szCs w:val="18"/>
              </w:rPr>
              <w:t>No. 2 of 1998</w:t>
            </w:r>
            <w:r w:rsidR="007A50FB" w:rsidRPr="00E62E77">
              <w:rPr>
                <w:i/>
                <w:sz w:val="18"/>
                <w:szCs w:val="18"/>
              </w:rPr>
              <w:t>.</w:t>
            </w:r>
          </w:p>
        </w:tc>
        <w:tc>
          <w:tcPr>
            <w:tcW w:w="6070" w:type="dxa"/>
            <w:gridSpan w:val="3"/>
          </w:tcPr>
          <w:p w14:paraId="36210E46" w14:textId="77777777" w:rsidR="00754677" w:rsidRPr="00E62E77" w:rsidRDefault="00754677" w:rsidP="008A7C9A">
            <w:pPr>
              <w:widowControl/>
              <w:autoSpaceDE/>
              <w:autoSpaceDN/>
              <w:spacing w:after="200"/>
              <w:jc w:val="both"/>
              <w:rPr>
                <w:sz w:val="24"/>
                <w:szCs w:val="24"/>
              </w:rPr>
            </w:pPr>
            <w:r w:rsidRPr="00E62E77">
              <w:rPr>
                <w:b/>
                <w:sz w:val="24"/>
                <w:szCs w:val="24"/>
              </w:rPr>
              <w:t xml:space="preserve">12. </w:t>
            </w:r>
            <w:r w:rsidRPr="00E62E77">
              <w:rPr>
                <w:sz w:val="24"/>
                <w:szCs w:val="24"/>
              </w:rPr>
              <w:t xml:space="preserve">The heading Registration of SIM-Cards </w:t>
            </w:r>
            <w:r w:rsidR="00986076" w:rsidRPr="00E62E77">
              <w:rPr>
                <w:sz w:val="24"/>
                <w:szCs w:val="24"/>
              </w:rPr>
              <w:t xml:space="preserve">appearing immediately before section 27A </w:t>
            </w:r>
            <w:r w:rsidRPr="00E62E77">
              <w:rPr>
                <w:sz w:val="24"/>
                <w:szCs w:val="24"/>
              </w:rPr>
              <w:t>of the principal Act is amended by repealing the heading and replacing it with the following new title</w:t>
            </w:r>
            <w:r w:rsidR="00986076" w:rsidRPr="00E62E77">
              <w:rPr>
                <w:sz w:val="24"/>
                <w:szCs w:val="24"/>
              </w:rPr>
              <w:t>―</w:t>
            </w:r>
          </w:p>
          <w:p w14:paraId="2D2D7390" w14:textId="77777777" w:rsidR="00754677" w:rsidRPr="00E62E77" w:rsidRDefault="00754677" w:rsidP="008A7C9A">
            <w:pPr>
              <w:pStyle w:val="ListParagraph"/>
              <w:jc w:val="both"/>
              <w:rPr>
                <w:b/>
                <w:sz w:val="24"/>
                <w:szCs w:val="24"/>
                <w:lang w:val="en-US" w:eastAsia="en-US"/>
              </w:rPr>
            </w:pPr>
            <w:r w:rsidRPr="00E62E77">
              <w:rPr>
                <w:b/>
                <w:sz w:val="24"/>
                <w:szCs w:val="24"/>
                <w:lang w:val="en-US" w:eastAsia="en-US"/>
              </w:rPr>
              <w:t>Subscriber and Subscriber Number Registration</w:t>
            </w:r>
          </w:p>
          <w:p w14:paraId="43B736E0" w14:textId="77777777" w:rsidR="0067782C" w:rsidRPr="00E62E77" w:rsidRDefault="0067782C" w:rsidP="008A7C9A">
            <w:pPr>
              <w:pStyle w:val="NoSpacing"/>
              <w:jc w:val="both"/>
              <w:rPr>
                <w:sz w:val="24"/>
                <w:szCs w:val="24"/>
              </w:rPr>
            </w:pPr>
          </w:p>
        </w:tc>
      </w:tr>
      <w:tr w:rsidR="00635DAE" w:rsidRPr="00E62E77" w14:paraId="21B2D0F6" w14:textId="77777777" w:rsidTr="00635DAE">
        <w:tc>
          <w:tcPr>
            <w:tcW w:w="1376" w:type="dxa"/>
          </w:tcPr>
          <w:p w14:paraId="165796FC" w14:textId="77777777" w:rsidR="0067782C" w:rsidRPr="00E62E77" w:rsidRDefault="0084411C" w:rsidP="0067782C">
            <w:pPr>
              <w:pStyle w:val="NoSpacing"/>
              <w:rPr>
                <w:sz w:val="18"/>
                <w:szCs w:val="18"/>
              </w:rPr>
            </w:pPr>
            <w:r w:rsidRPr="00E62E77">
              <w:rPr>
                <w:sz w:val="18"/>
                <w:szCs w:val="18"/>
              </w:rPr>
              <w:t xml:space="preserve">Amendment to section 27 of </w:t>
            </w:r>
            <w:r w:rsidRPr="00E62E77">
              <w:rPr>
                <w:i/>
                <w:sz w:val="18"/>
                <w:szCs w:val="18"/>
              </w:rPr>
              <w:t>No. 2 of 1998</w:t>
            </w:r>
            <w:r w:rsidR="007A50FB" w:rsidRPr="00E62E77">
              <w:rPr>
                <w:i/>
                <w:sz w:val="18"/>
                <w:szCs w:val="18"/>
              </w:rPr>
              <w:t>.</w:t>
            </w:r>
          </w:p>
        </w:tc>
        <w:tc>
          <w:tcPr>
            <w:tcW w:w="6070" w:type="dxa"/>
            <w:gridSpan w:val="3"/>
          </w:tcPr>
          <w:p w14:paraId="3947F207" w14:textId="77777777" w:rsidR="0067782C" w:rsidRPr="00E62E77" w:rsidRDefault="0084411C" w:rsidP="008A7C9A">
            <w:pPr>
              <w:pStyle w:val="NoSpacing"/>
              <w:jc w:val="both"/>
              <w:rPr>
                <w:b/>
                <w:sz w:val="24"/>
                <w:szCs w:val="24"/>
              </w:rPr>
            </w:pPr>
            <w:r w:rsidRPr="00E62E77">
              <w:rPr>
                <w:b/>
                <w:sz w:val="24"/>
                <w:szCs w:val="24"/>
              </w:rPr>
              <w:t xml:space="preserve">  13.</w:t>
            </w:r>
            <w:r w:rsidRPr="00E62E77">
              <w:rPr>
                <w:sz w:val="24"/>
                <w:szCs w:val="24"/>
              </w:rPr>
              <w:t>Section 27</w:t>
            </w:r>
            <w:r w:rsidR="007749E8" w:rsidRPr="00E62E77">
              <w:rPr>
                <w:sz w:val="24"/>
                <w:szCs w:val="24"/>
              </w:rPr>
              <w:t xml:space="preserve"> of the principal Act</w:t>
            </w:r>
            <w:r w:rsidRPr="00E62E77">
              <w:rPr>
                <w:sz w:val="24"/>
                <w:szCs w:val="24"/>
              </w:rPr>
              <w:t xml:space="preserve"> is amended in subsection 2 (d) by deleting the word “messages” and substituting therefor the word “record</w:t>
            </w:r>
            <w:r w:rsidR="00B73004" w:rsidRPr="00E62E77">
              <w:rPr>
                <w:sz w:val="24"/>
                <w:szCs w:val="24"/>
              </w:rPr>
              <w:t>”</w:t>
            </w:r>
            <w:r w:rsidR="00986076" w:rsidRPr="00E62E77">
              <w:rPr>
                <w:b/>
                <w:sz w:val="24"/>
                <w:szCs w:val="24"/>
              </w:rPr>
              <w:t>.</w:t>
            </w:r>
          </w:p>
          <w:p w14:paraId="181CBE07" w14:textId="77777777" w:rsidR="0084411C" w:rsidRPr="00E62E77" w:rsidRDefault="0084411C" w:rsidP="008A7C9A">
            <w:pPr>
              <w:pStyle w:val="NoSpacing"/>
              <w:jc w:val="both"/>
              <w:rPr>
                <w:b/>
                <w:sz w:val="24"/>
                <w:szCs w:val="24"/>
              </w:rPr>
            </w:pPr>
          </w:p>
        </w:tc>
      </w:tr>
      <w:tr w:rsidR="00635DAE" w:rsidRPr="00E62E77" w14:paraId="13CECFA9" w14:textId="77777777" w:rsidTr="00635DAE">
        <w:tc>
          <w:tcPr>
            <w:tcW w:w="1376" w:type="dxa"/>
          </w:tcPr>
          <w:p w14:paraId="64072C9B" w14:textId="77777777" w:rsidR="007749E8" w:rsidRPr="00E62E77" w:rsidRDefault="007749E8" w:rsidP="007749E8">
            <w:pPr>
              <w:pStyle w:val="NoSpacing"/>
              <w:rPr>
                <w:sz w:val="18"/>
                <w:szCs w:val="18"/>
              </w:rPr>
            </w:pPr>
            <w:r w:rsidRPr="00E62E77">
              <w:rPr>
                <w:sz w:val="18"/>
                <w:szCs w:val="18"/>
              </w:rPr>
              <w:t xml:space="preserve">Amendment to section 27A of </w:t>
            </w:r>
            <w:r w:rsidRPr="00E62E77">
              <w:rPr>
                <w:i/>
                <w:sz w:val="18"/>
                <w:szCs w:val="18"/>
              </w:rPr>
              <w:t>No. 2 of 1998</w:t>
            </w:r>
            <w:r w:rsidR="007A50FB" w:rsidRPr="00E62E77">
              <w:rPr>
                <w:sz w:val="18"/>
                <w:szCs w:val="18"/>
              </w:rPr>
              <w:t>.</w:t>
            </w:r>
          </w:p>
        </w:tc>
        <w:tc>
          <w:tcPr>
            <w:tcW w:w="6070" w:type="dxa"/>
            <w:gridSpan w:val="3"/>
          </w:tcPr>
          <w:p w14:paraId="02471BD7" w14:textId="77777777" w:rsidR="007749E8" w:rsidRPr="00E62E77" w:rsidRDefault="007749E8" w:rsidP="008A7C9A">
            <w:pPr>
              <w:pStyle w:val="NoSpacing"/>
              <w:jc w:val="both"/>
              <w:rPr>
                <w:sz w:val="24"/>
                <w:szCs w:val="24"/>
              </w:rPr>
            </w:pPr>
            <w:r w:rsidRPr="00E62E77">
              <w:rPr>
                <w:b/>
                <w:sz w:val="24"/>
                <w:szCs w:val="24"/>
              </w:rPr>
              <w:t xml:space="preserve">  14.</w:t>
            </w:r>
            <w:r w:rsidRPr="00E62E77">
              <w:rPr>
                <w:sz w:val="24"/>
                <w:szCs w:val="24"/>
              </w:rPr>
              <w:t>Section 27A of the principal Act is amended by deleting subsections (1) and (2)</w:t>
            </w:r>
            <w:r w:rsidR="00986076" w:rsidRPr="00E62E77">
              <w:rPr>
                <w:sz w:val="24"/>
                <w:szCs w:val="24"/>
              </w:rPr>
              <w:t>.</w:t>
            </w:r>
          </w:p>
          <w:p w14:paraId="7D03BF4C" w14:textId="77777777" w:rsidR="007749E8" w:rsidRPr="00E62E77" w:rsidRDefault="007749E8" w:rsidP="008A7C9A">
            <w:pPr>
              <w:pStyle w:val="NoSpacing"/>
              <w:jc w:val="both"/>
              <w:rPr>
                <w:sz w:val="24"/>
                <w:szCs w:val="24"/>
              </w:rPr>
            </w:pPr>
          </w:p>
        </w:tc>
      </w:tr>
      <w:tr w:rsidR="00635DAE" w:rsidRPr="00E62E77" w14:paraId="27AF15F7" w14:textId="77777777" w:rsidTr="00635DAE">
        <w:tc>
          <w:tcPr>
            <w:tcW w:w="1376" w:type="dxa"/>
          </w:tcPr>
          <w:p w14:paraId="000132FB" w14:textId="77777777" w:rsidR="007749E8" w:rsidRPr="00E62E77" w:rsidRDefault="007749E8" w:rsidP="007749E8">
            <w:pPr>
              <w:pStyle w:val="NoSpacing"/>
              <w:rPr>
                <w:sz w:val="18"/>
                <w:szCs w:val="18"/>
              </w:rPr>
            </w:pPr>
            <w:r w:rsidRPr="00E62E77">
              <w:rPr>
                <w:sz w:val="18"/>
                <w:szCs w:val="18"/>
              </w:rPr>
              <w:t xml:space="preserve">Amendment to section 27B of </w:t>
            </w:r>
            <w:r w:rsidRPr="00E62E77">
              <w:rPr>
                <w:i/>
                <w:sz w:val="18"/>
                <w:szCs w:val="18"/>
              </w:rPr>
              <w:t>No. 2 of 1998</w:t>
            </w:r>
            <w:r w:rsidR="007A50FB" w:rsidRPr="00E62E77">
              <w:rPr>
                <w:i/>
                <w:sz w:val="18"/>
                <w:szCs w:val="18"/>
              </w:rPr>
              <w:t>.</w:t>
            </w:r>
          </w:p>
        </w:tc>
        <w:tc>
          <w:tcPr>
            <w:tcW w:w="6070" w:type="dxa"/>
            <w:gridSpan w:val="3"/>
          </w:tcPr>
          <w:p w14:paraId="490D7D95" w14:textId="77777777" w:rsidR="007749E8" w:rsidRPr="00E62E77" w:rsidRDefault="007749E8" w:rsidP="008A7C9A">
            <w:pPr>
              <w:widowControl/>
              <w:autoSpaceDE/>
              <w:autoSpaceDN/>
              <w:spacing w:after="200"/>
              <w:jc w:val="both"/>
              <w:rPr>
                <w:sz w:val="24"/>
                <w:szCs w:val="24"/>
              </w:rPr>
            </w:pPr>
            <w:r w:rsidRPr="00E62E77">
              <w:rPr>
                <w:b/>
                <w:sz w:val="24"/>
                <w:szCs w:val="24"/>
              </w:rPr>
              <w:t xml:space="preserve">  15.</w:t>
            </w:r>
            <w:r w:rsidRPr="00E62E77">
              <w:rPr>
                <w:sz w:val="24"/>
                <w:szCs w:val="24"/>
              </w:rPr>
              <w:t>Section 27B of the principal Act is amended—</w:t>
            </w:r>
          </w:p>
          <w:p w14:paraId="25979207" w14:textId="77777777" w:rsidR="00B73004" w:rsidRPr="00E62E77" w:rsidRDefault="00B73004" w:rsidP="008A7C9A">
            <w:pPr>
              <w:pStyle w:val="ListParagraph"/>
              <w:widowControl/>
              <w:numPr>
                <w:ilvl w:val="0"/>
                <w:numId w:val="7"/>
              </w:numPr>
              <w:autoSpaceDE/>
              <w:autoSpaceDN/>
              <w:spacing w:before="0"/>
              <w:contextualSpacing/>
              <w:jc w:val="both"/>
              <w:rPr>
                <w:sz w:val="24"/>
                <w:szCs w:val="24"/>
                <w:lang w:val="en-US" w:eastAsia="en-US"/>
              </w:rPr>
            </w:pPr>
            <w:r w:rsidRPr="00E62E77">
              <w:rPr>
                <w:sz w:val="24"/>
                <w:szCs w:val="24"/>
                <w:lang w:val="en-US" w:eastAsia="en-US"/>
              </w:rPr>
              <w:t xml:space="preserve"> by deleting subsection (1) and substituting therefor the following new subsection—</w:t>
            </w:r>
          </w:p>
          <w:p w14:paraId="42C9D02A" w14:textId="77777777" w:rsidR="007749E8" w:rsidRPr="00E62E77" w:rsidRDefault="00B73004" w:rsidP="008A7C9A">
            <w:pPr>
              <w:pStyle w:val="ListParagraph"/>
              <w:widowControl/>
              <w:autoSpaceDE/>
              <w:autoSpaceDN/>
              <w:spacing w:before="0"/>
              <w:ind w:left="1080" w:firstLine="0"/>
              <w:contextualSpacing/>
              <w:jc w:val="both"/>
              <w:rPr>
                <w:sz w:val="24"/>
                <w:szCs w:val="24"/>
                <w:lang w:val="en-US" w:eastAsia="en-US"/>
              </w:rPr>
            </w:pPr>
            <w:r w:rsidRPr="00E62E77">
              <w:rPr>
                <w:sz w:val="24"/>
                <w:szCs w:val="24"/>
                <w:lang w:val="en-US" w:eastAsia="en-US"/>
              </w:rPr>
              <w:t>Before a telecommunications operator sells a subscriber number or otherwise provides telecommunication services to a person, it shall obtain—</w:t>
            </w:r>
          </w:p>
          <w:p w14:paraId="5343A8E2" w14:textId="77777777" w:rsidR="007749E8" w:rsidRPr="00E62E77" w:rsidRDefault="007749E8" w:rsidP="008A7C9A">
            <w:pPr>
              <w:pStyle w:val="ListParagraph"/>
              <w:widowControl/>
              <w:numPr>
                <w:ilvl w:val="0"/>
                <w:numId w:val="7"/>
              </w:numPr>
              <w:autoSpaceDE/>
              <w:autoSpaceDN/>
              <w:spacing w:before="0"/>
              <w:contextualSpacing/>
              <w:jc w:val="both"/>
              <w:rPr>
                <w:sz w:val="24"/>
                <w:szCs w:val="24"/>
                <w:lang w:val="en-US" w:eastAsia="en-US"/>
              </w:rPr>
            </w:pPr>
            <w:r w:rsidRPr="00E62E77">
              <w:rPr>
                <w:sz w:val="24"/>
                <w:szCs w:val="24"/>
                <w:lang w:val="en-US" w:eastAsia="en-US"/>
              </w:rPr>
              <w:t>by deleting the subsection (3) and substituting therefor</w:t>
            </w:r>
            <w:r w:rsidR="00E66254" w:rsidRPr="00E62E77">
              <w:rPr>
                <w:sz w:val="24"/>
                <w:szCs w:val="24"/>
                <w:lang w:val="en-US" w:eastAsia="en-US"/>
              </w:rPr>
              <w:t xml:space="preserve"> </w:t>
            </w:r>
            <w:r w:rsidR="00E258E4" w:rsidRPr="00E62E77">
              <w:rPr>
                <w:sz w:val="24"/>
                <w:szCs w:val="24"/>
                <w:lang w:val="en-US" w:eastAsia="en-US"/>
              </w:rPr>
              <w:t xml:space="preserve">with </w:t>
            </w:r>
            <w:r w:rsidRPr="00E62E77">
              <w:rPr>
                <w:sz w:val="24"/>
                <w:szCs w:val="24"/>
                <w:lang w:val="en-US" w:eastAsia="en-US"/>
              </w:rPr>
              <w:t>the following new subsection</w:t>
            </w:r>
            <w:r w:rsidR="00B73004" w:rsidRPr="00E62E77">
              <w:rPr>
                <w:sz w:val="24"/>
                <w:szCs w:val="24"/>
                <w:lang w:val="en-US" w:eastAsia="en-US"/>
              </w:rPr>
              <w:t>―</w:t>
            </w:r>
          </w:p>
          <w:p w14:paraId="65B2C6D5" w14:textId="77777777" w:rsidR="007749E8" w:rsidRPr="00E62E77" w:rsidRDefault="007749E8" w:rsidP="008A7C9A">
            <w:pPr>
              <w:pStyle w:val="ListParagraph"/>
              <w:widowControl/>
              <w:autoSpaceDE/>
              <w:autoSpaceDN/>
              <w:spacing w:before="0"/>
              <w:ind w:left="1080" w:firstLine="0"/>
              <w:contextualSpacing/>
              <w:jc w:val="both"/>
              <w:rPr>
                <w:sz w:val="24"/>
                <w:szCs w:val="24"/>
                <w:lang w:val="en-US" w:eastAsia="en-US"/>
              </w:rPr>
            </w:pPr>
          </w:p>
          <w:p w14:paraId="1682C654" w14:textId="77777777" w:rsidR="007749E8" w:rsidRPr="00E62E77" w:rsidRDefault="00E624EE" w:rsidP="008A7C9A">
            <w:pPr>
              <w:jc w:val="both"/>
              <w:rPr>
                <w:sz w:val="24"/>
                <w:szCs w:val="24"/>
              </w:rPr>
            </w:pPr>
            <w:r w:rsidRPr="00E62E77">
              <w:rPr>
                <w:sz w:val="24"/>
                <w:szCs w:val="24"/>
              </w:rPr>
              <w:t xml:space="preserve">     (3) </w:t>
            </w:r>
            <w:r w:rsidR="007749E8" w:rsidRPr="00E62E77">
              <w:rPr>
                <w:sz w:val="24"/>
                <w:szCs w:val="24"/>
              </w:rPr>
              <w:t xml:space="preserve">A </w:t>
            </w:r>
            <w:r w:rsidR="00A11586" w:rsidRPr="00E62E77">
              <w:rPr>
                <w:sz w:val="24"/>
                <w:szCs w:val="24"/>
              </w:rPr>
              <w:t xml:space="preserve">registration agent shall duly register </w:t>
            </w:r>
            <w:r w:rsidR="00A7034A" w:rsidRPr="00E62E77">
              <w:rPr>
                <w:sz w:val="24"/>
                <w:szCs w:val="24"/>
              </w:rPr>
              <w:t>s</w:t>
            </w:r>
            <w:r w:rsidR="007749E8" w:rsidRPr="00E62E77">
              <w:rPr>
                <w:sz w:val="24"/>
                <w:szCs w:val="24"/>
              </w:rPr>
              <w:t>ubscriber</w:t>
            </w:r>
            <w:r w:rsidR="008A7C9A" w:rsidRPr="00E62E77">
              <w:rPr>
                <w:sz w:val="24"/>
                <w:szCs w:val="24"/>
              </w:rPr>
              <w:t xml:space="preserve"> </w:t>
            </w:r>
            <w:r w:rsidR="00A7034A" w:rsidRPr="00E62E77">
              <w:rPr>
                <w:sz w:val="24"/>
                <w:szCs w:val="24"/>
              </w:rPr>
              <w:t>n</w:t>
            </w:r>
            <w:r w:rsidR="00CD26A0" w:rsidRPr="00E62E77">
              <w:rPr>
                <w:sz w:val="24"/>
                <w:szCs w:val="24"/>
              </w:rPr>
              <w:t>umber</w:t>
            </w:r>
            <w:r w:rsidR="00E66254" w:rsidRPr="00E62E77">
              <w:rPr>
                <w:sz w:val="24"/>
                <w:szCs w:val="24"/>
              </w:rPr>
              <w:t xml:space="preserve"> </w:t>
            </w:r>
            <w:r w:rsidR="00A11586" w:rsidRPr="00E62E77">
              <w:rPr>
                <w:sz w:val="24"/>
                <w:szCs w:val="24"/>
              </w:rPr>
              <w:t>being sold.</w:t>
            </w:r>
          </w:p>
          <w:p w14:paraId="31FF3C0A" w14:textId="77777777" w:rsidR="007749E8" w:rsidRPr="00E62E77" w:rsidRDefault="007749E8" w:rsidP="008A7C9A">
            <w:pPr>
              <w:pStyle w:val="NoSpacing"/>
              <w:jc w:val="both"/>
              <w:rPr>
                <w:sz w:val="24"/>
                <w:szCs w:val="24"/>
              </w:rPr>
            </w:pPr>
          </w:p>
        </w:tc>
      </w:tr>
      <w:tr w:rsidR="00635DAE" w:rsidRPr="00E62E77" w14:paraId="55E5A4FE" w14:textId="77777777" w:rsidTr="00635DAE">
        <w:tc>
          <w:tcPr>
            <w:tcW w:w="1376" w:type="dxa"/>
          </w:tcPr>
          <w:p w14:paraId="02EA5F67" w14:textId="77777777" w:rsidR="007749E8" w:rsidRPr="00E62E77" w:rsidRDefault="007749E8" w:rsidP="007749E8">
            <w:pPr>
              <w:pStyle w:val="NoSpacing"/>
              <w:rPr>
                <w:sz w:val="18"/>
                <w:szCs w:val="18"/>
              </w:rPr>
            </w:pPr>
            <w:r w:rsidRPr="00E62E77">
              <w:rPr>
                <w:sz w:val="18"/>
                <w:szCs w:val="18"/>
              </w:rPr>
              <w:t>Repeal of section 27D of No. 2 of 1998.</w:t>
            </w:r>
          </w:p>
        </w:tc>
        <w:tc>
          <w:tcPr>
            <w:tcW w:w="6070" w:type="dxa"/>
            <w:gridSpan w:val="3"/>
          </w:tcPr>
          <w:p w14:paraId="745AAE82" w14:textId="77777777" w:rsidR="007749E8" w:rsidRPr="00E62E77" w:rsidRDefault="00750EC3" w:rsidP="008A7C9A">
            <w:pPr>
              <w:pStyle w:val="NoSpacing"/>
              <w:jc w:val="both"/>
              <w:rPr>
                <w:sz w:val="24"/>
                <w:szCs w:val="24"/>
              </w:rPr>
            </w:pPr>
            <w:r w:rsidRPr="00E62E77">
              <w:rPr>
                <w:b/>
                <w:sz w:val="24"/>
                <w:szCs w:val="24"/>
              </w:rPr>
              <w:t xml:space="preserve">  16</w:t>
            </w:r>
            <w:r w:rsidR="007749E8" w:rsidRPr="00E62E77">
              <w:rPr>
                <w:b/>
                <w:sz w:val="24"/>
                <w:szCs w:val="24"/>
              </w:rPr>
              <w:t>.</w:t>
            </w:r>
            <w:r w:rsidR="007749E8" w:rsidRPr="00E62E77">
              <w:rPr>
                <w:sz w:val="24"/>
                <w:szCs w:val="24"/>
              </w:rPr>
              <w:t>The principal Act is amended by repealing section 27D.</w:t>
            </w:r>
          </w:p>
        </w:tc>
      </w:tr>
      <w:tr w:rsidR="00635DAE" w:rsidRPr="00E62E77" w14:paraId="0835F281" w14:textId="77777777" w:rsidTr="00635DAE">
        <w:tc>
          <w:tcPr>
            <w:tcW w:w="1376" w:type="dxa"/>
          </w:tcPr>
          <w:p w14:paraId="65F7871A" w14:textId="77777777" w:rsidR="007D5FB0" w:rsidRPr="00E62E77" w:rsidRDefault="007D5FB0" w:rsidP="007749E8">
            <w:pPr>
              <w:pStyle w:val="NoSpacing"/>
              <w:rPr>
                <w:sz w:val="18"/>
                <w:szCs w:val="18"/>
              </w:rPr>
            </w:pPr>
            <w:r w:rsidRPr="00E62E77">
              <w:rPr>
                <w:sz w:val="18"/>
                <w:szCs w:val="18"/>
              </w:rPr>
              <w:t>Amendment to section 28 of No. 2 of 1998</w:t>
            </w:r>
          </w:p>
        </w:tc>
        <w:tc>
          <w:tcPr>
            <w:tcW w:w="6070" w:type="dxa"/>
            <w:gridSpan w:val="3"/>
          </w:tcPr>
          <w:p w14:paraId="6406E0B0" w14:textId="77777777" w:rsidR="007D5FB0" w:rsidRPr="00E62E77" w:rsidRDefault="00AC4A0E" w:rsidP="008A7C9A">
            <w:pPr>
              <w:pStyle w:val="NoSpacing"/>
              <w:jc w:val="both"/>
              <w:rPr>
                <w:rFonts w:eastAsia="Calibri"/>
                <w:sz w:val="24"/>
                <w:szCs w:val="24"/>
              </w:rPr>
            </w:pPr>
            <w:r w:rsidRPr="00E62E77">
              <w:rPr>
                <w:b/>
                <w:sz w:val="24"/>
                <w:szCs w:val="24"/>
              </w:rPr>
              <w:t>17.</w:t>
            </w:r>
            <w:r w:rsidR="007D5FB0" w:rsidRPr="00E62E77">
              <w:rPr>
                <w:sz w:val="24"/>
                <w:szCs w:val="24"/>
              </w:rPr>
              <w:t>The</w:t>
            </w:r>
            <w:r w:rsidR="007D5FB0" w:rsidRPr="00E62E77">
              <w:rPr>
                <w:rFonts w:eastAsia="Calibri"/>
                <w:sz w:val="24"/>
                <w:szCs w:val="24"/>
              </w:rPr>
              <w:t xml:space="preserve"> Principal Act is amended by inserting the following new section immediately after section 28—</w:t>
            </w:r>
          </w:p>
          <w:p w14:paraId="76E69D85" w14:textId="77777777" w:rsidR="00AC4A0E" w:rsidRPr="00E62E77" w:rsidRDefault="00AC4A0E" w:rsidP="008A7C9A">
            <w:pPr>
              <w:pStyle w:val="NoSpacing"/>
              <w:jc w:val="both"/>
              <w:rPr>
                <w:b/>
                <w:sz w:val="24"/>
                <w:szCs w:val="24"/>
              </w:rPr>
            </w:pPr>
          </w:p>
        </w:tc>
      </w:tr>
      <w:tr w:rsidR="00635DAE" w:rsidRPr="00E62E77" w14:paraId="27BA4467" w14:textId="77777777" w:rsidTr="00635DAE">
        <w:tc>
          <w:tcPr>
            <w:tcW w:w="1376" w:type="dxa"/>
          </w:tcPr>
          <w:p w14:paraId="18A4E3A8" w14:textId="77777777" w:rsidR="007D5FB0" w:rsidRPr="00E62E77" w:rsidRDefault="007D5FB0" w:rsidP="007749E8">
            <w:pPr>
              <w:pStyle w:val="NoSpacing"/>
              <w:rPr>
                <w:sz w:val="18"/>
                <w:szCs w:val="18"/>
              </w:rPr>
            </w:pPr>
          </w:p>
        </w:tc>
        <w:tc>
          <w:tcPr>
            <w:tcW w:w="1426" w:type="dxa"/>
            <w:gridSpan w:val="2"/>
          </w:tcPr>
          <w:p w14:paraId="08BE5EA1" w14:textId="77777777" w:rsidR="007D5FB0" w:rsidRPr="00E62E77" w:rsidRDefault="00AC4A0E" w:rsidP="008A7C9A">
            <w:pPr>
              <w:pStyle w:val="NoSpacing"/>
              <w:jc w:val="both"/>
              <w:rPr>
                <w:sz w:val="18"/>
                <w:szCs w:val="18"/>
              </w:rPr>
            </w:pPr>
            <w:r w:rsidRPr="00E62E77">
              <w:rPr>
                <w:sz w:val="18"/>
                <w:szCs w:val="18"/>
              </w:rPr>
              <w:t xml:space="preserve">Illegal  origination or termination of international </w:t>
            </w:r>
            <w:r w:rsidRPr="00E62E77">
              <w:rPr>
                <w:sz w:val="18"/>
                <w:szCs w:val="18"/>
              </w:rPr>
              <w:lastRenderedPageBreak/>
              <w:t>traffic</w:t>
            </w:r>
            <w:r w:rsidR="00A11586" w:rsidRPr="00E62E77">
              <w:rPr>
                <w:sz w:val="18"/>
                <w:szCs w:val="18"/>
              </w:rPr>
              <w:t>.</w:t>
            </w:r>
          </w:p>
        </w:tc>
        <w:tc>
          <w:tcPr>
            <w:tcW w:w="4644" w:type="dxa"/>
          </w:tcPr>
          <w:p w14:paraId="0A40FB9E" w14:textId="77777777" w:rsidR="007D5FB0" w:rsidRPr="00E62E77" w:rsidRDefault="00E66254" w:rsidP="008A7C9A">
            <w:pPr>
              <w:pStyle w:val="NoSpacing"/>
              <w:jc w:val="both"/>
              <w:rPr>
                <w:sz w:val="24"/>
                <w:szCs w:val="24"/>
              </w:rPr>
            </w:pPr>
            <w:r w:rsidRPr="00E62E77">
              <w:rPr>
                <w:b/>
                <w:sz w:val="24"/>
                <w:szCs w:val="24"/>
              </w:rPr>
              <w:lastRenderedPageBreak/>
              <w:t xml:space="preserve">    </w:t>
            </w:r>
            <w:r w:rsidR="00AC4A0E" w:rsidRPr="00E62E77">
              <w:rPr>
                <w:b/>
                <w:sz w:val="24"/>
                <w:szCs w:val="24"/>
              </w:rPr>
              <w:t>28</w:t>
            </w:r>
            <w:r w:rsidR="00A7034A" w:rsidRPr="00E62E77">
              <w:rPr>
                <w:b/>
                <w:sz w:val="24"/>
                <w:szCs w:val="24"/>
              </w:rPr>
              <w:t xml:space="preserve">A. </w:t>
            </w:r>
            <w:r w:rsidR="00A7034A" w:rsidRPr="00E62E77">
              <w:rPr>
                <w:sz w:val="24"/>
                <w:szCs w:val="24"/>
              </w:rPr>
              <w:t>A</w:t>
            </w:r>
            <w:r w:rsidR="00AC4A0E" w:rsidRPr="00E62E77">
              <w:rPr>
                <w:sz w:val="24"/>
                <w:szCs w:val="24"/>
              </w:rPr>
              <w:t xml:space="preserve"> person who illegally originates or terminates international traffic without proper origination and termination agreements with </w:t>
            </w:r>
            <w:r w:rsidR="00AC4A0E" w:rsidRPr="00E62E77">
              <w:rPr>
                <w:sz w:val="24"/>
                <w:szCs w:val="24"/>
              </w:rPr>
              <w:lastRenderedPageBreak/>
              <w:t xml:space="preserve">local players commits an offence and shall be liable on conviction to a fine not exceeding one million shillings, or to imprisonment for a term not exceeding five years, </w:t>
            </w:r>
            <w:r w:rsidR="00A7034A" w:rsidRPr="00E62E77">
              <w:rPr>
                <w:sz w:val="24"/>
                <w:szCs w:val="24"/>
              </w:rPr>
              <w:t>or both</w:t>
            </w:r>
            <w:r w:rsidR="00AC4A0E" w:rsidRPr="00E62E77">
              <w:rPr>
                <w:sz w:val="24"/>
                <w:szCs w:val="24"/>
              </w:rPr>
              <w:t>.</w:t>
            </w:r>
          </w:p>
          <w:p w14:paraId="7A01878E" w14:textId="77777777" w:rsidR="00AC4A0E" w:rsidRPr="00E62E77" w:rsidRDefault="00AC4A0E" w:rsidP="008A7C9A">
            <w:pPr>
              <w:pStyle w:val="NoSpacing"/>
              <w:jc w:val="both"/>
              <w:rPr>
                <w:sz w:val="24"/>
                <w:szCs w:val="24"/>
              </w:rPr>
            </w:pPr>
          </w:p>
        </w:tc>
      </w:tr>
      <w:tr w:rsidR="00635DAE" w:rsidRPr="00E62E77" w14:paraId="79DB84A2" w14:textId="77777777" w:rsidTr="00635DAE">
        <w:tc>
          <w:tcPr>
            <w:tcW w:w="1376" w:type="dxa"/>
          </w:tcPr>
          <w:p w14:paraId="2FDEF9F6" w14:textId="77777777" w:rsidR="009B4AC7" w:rsidRPr="00E62E77" w:rsidRDefault="009B4AC7" w:rsidP="009B4AC7">
            <w:pPr>
              <w:pStyle w:val="NoSpacing"/>
              <w:rPr>
                <w:sz w:val="18"/>
                <w:szCs w:val="18"/>
              </w:rPr>
            </w:pPr>
            <w:r w:rsidRPr="00E62E77">
              <w:rPr>
                <w:sz w:val="18"/>
                <w:szCs w:val="18"/>
              </w:rPr>
              <w:lastRenderedPageBreak/>
              <w:t>Amendment to section 35 of No. 2 of 1998</w:t>
            </w:r>
          </w:p>
        </w:tc>
        <w:tc>
          <w:tcPr>
            <w:tcW w:w="6070" w:type="dxa"/>
            <w:gridSpan w:val="3"/>
          </w:tcPr>
          <w:p w14:paraId="18282457" w14:textId="77777777" w:rsidR="009B4AC7" w:rsidRPr="00E62E77" w:rsidRDefault="009B4AC7" w:rsidP="008A7C9A">
            <w:pPr>
              <w:widowControl/>
              <w:autoSpaceDE/>
              <w:autoSpaceDN/>
              <w:spacing w:after="200"/>
              <w:jc w:val="both"/>
              <w:rPr>
                <w:sz w:val="24"/>
                <w:szCs w:val="24"/>
              </w:rPr>
            </w:pPr>
            <w:r w:rsidRPr="00E62E77">
              <w:rPr>
                <w:b/>
                <w:sz w:val="24"/>
                <w:szCs w:val="24"/>
              </w:rPr>
              <w:t>18.</w:t>
            </w:r>
            <w:r w:rsidRPr="00E62E77">
              <w:rPr>
                <w:sz w:val="24"/>
                <w:szCs w:val="24"/>
              </w:rPr>
              <w:t>Section 35 of the principal Act is amended—</w:t>
            </w:r>
          </w:p>
          <w:p w14:paraId="5706EC81" w14:textId="77777777" w:rsidR="009B4AC7" w:rsidRPr="00E62E77" w:rsidRDefault="009B4AC7" w:rsidP="008A7C9A">
            <w:pPr>
              <w:pStyle w:val="ListParagraph"/>
              <w:widowControl/>
              <w:numPr>
                <w:ilvl w:val="0"/>
                <w:numId w:val="8"/>
              </w:numPr>
              <w:autoSpaceDE/>
              <w:autoSpaceDN/>
              <w:spacing w:before="0"/>
              <w:contextualSpacing/>
              <w:jc w:val="both"/>
              <w:rPr>
                <w:sz w:val="24"/>
                <w:szCs w:val="24"/>
                <w:lang w:val="en-US" w:eastAsia="en-US"/>
              </w:rPr>
            </w:pPr>
            <w:r w:rsidRPr="00E62E77">
              <w:rPr>
                <w:sz w:val="24"/>
                <w:szCs w:val="24"/>
                <w:lang w:val="en-US" w:eastAsia="en-US"/>
              </w:rPr>
              <w:t xml:space="preserve">in subsection (1) by inserting the words </w:t>
            </w:r>
            <w:r w:rsidR="00A7034A" w:rsidRPr="00E62E77">
              <w:rPr>
                <w:sz w:val="24"/>
                <w:szCs w:val="24"/>
                <w:lang w:val="en-US" w:eastAsia="en-US"/>
              </w:rPr>
              <w:t>“</w:t>
            </w:r>
            <w:r w:rsidRPr="00E62E77">
              <w:rPr>
                <w:sz w:val="24"/>
                <w:szCs w:val="24"/>
                <w:lang w:val="en-US" w:eastAsia="en-US"/>
              </w:rPr>
              <w:t xml:space="preserve">possess, </w:t>
            </w:r>
            <w:r w:rsidR="00A27CA5" w:rsidRPr="00E62E77">
              <w:rPr>
                <w:sz w:val="24"/>
                <w:szCs w:val="24"/>
                <w:lang w:val="en-US" w:eastAsia="en-US"/>
              </w:rPr>
              <w:t>install” immediately</w:t>
            </w:r>
            <w:r w:rsidRPr="00E62E77">
              <w:rPr>
                <w:sz w:val="24"/>
                <w:szCs w:val="24"/>
                <w:lang w:val="en-US" w:eastAsia="en-US"/>
              </w:rPr>
              <w:t xml:space="preserve"> after the word </w:t>
            </w:r>
            <w:r w:rsidR="00A7034A" w:rsidRPr="00E62E77">
              <w:rPr>
                <w:sz w:val="24"/>
                <w:szCs w:val="24"/>
                <w:lang w:val="en-US" w:eastAsia="en-US"/>
              </w:rPr>
              <w:t>“</w:t>
            </w:r>
            <w:r w:rsidRPr="00E62E77">
              <w:rPr>
                <w:sz w:val="24"/>
                <w:szCs w:val="24"/>
                <w:lang w:val="en-US" w:eastAsia="en-US"/>
              </w:rPr>
              <w:t>shall</w:t>
            </w:r>
            <w:r w:rsidR="00A27CA5" w:rsidRPr="00E62E77">
              <w:rPr>
                <w:sz w:val="24"/>
                <w:szCs w:val="24"/>
                <w:lang w:val="en-US" w:eastAsia="en-US"/>
              </w:rPr>
              <w:t>”;</w:t>
            </w:r>
            <w:r w:rsidR="005344A3" w:rsidRPr="00E62E77">
              <w:rPr>
                <w:sz w:val="24"/>
                <w:szCs w:val="24"/>
                <w:lang w:val="en-US" w:eastAsia="en-US"/>
              </w:rPr>
              <w:t xml:space="preserve"> and</w:t>
            </w:r>
          </w:p>
          <w:p w14:paraId="3FABF4F8" w14:textId="77777777" w:rsidR="009B4AC7" w:rsidRPr="00E62E77" w:rsidRDefault="009B4AC7" w:rsidP="008A7C9A">
            <w:pPr>
              <w:pStyle w:val="ListParagraph"/>
              <w:ind w:left="1080"/>
              <w:jc w:val="both"/>
              <w:rPr>
                <w:sz w:val="24"/>
                <w:szCs w:val="24"/>
                <w:lang w:val="en-US" w:eastAsia="en-US"/>
              </w:rPr>
            </w:pPr>
          </w:p>
          <w:p w14:paraId="42E19B58" w14:textId="77777777" w:rsidR="009B4AC7" w:rsidRPr="00E62E77" w:rsidRDefault="009B4AC7" w:rsidP="008A7C9A">
            <w:pPr>
              <w:pStyle w:val="ListParagraph"/>
              <w:widowControl/>
              <w:numPr>
                <w:ilvl w:val="0"/>
                <w:numId w:val="8"/>
              </w:numPr>
              <w:autoSpaceDE/>
              <w:autoSpaceDN/>
              <w:spacing w:before="0"/>
              <w:contextualSpacing/>
              <w:jc w:val="both"/>
              <w:rPr>
                <w:sz w:val="24"/>
                <w:szCs w:val="24"/>
                <w:lang w:val="en-US" w:eastAsia="en-US"/>
              </w:rPr>
            </w:pPr>
            <w:r w:rsidRPr="00E62E77">
              <w:rPr>
                <w:sz w:val="24"/>
                <w:szCs w:val="24"/>
                <w:lang w:val="en-US" w:eastAsia="en-US"/>
              </w:rPr>
              <w:t>in subsection (2</w:t>
            </w:r>
            <w:r w:rsidR="00E66254" w:rsidRPr="00E62E77">
              <w:rPr>
                <w:sz w:val="24"/>
                <w:szCs w:val="24"/>
                <w:lang w:val="en-US" w:eastAsia="en-US"/>
              </w:rPr>
              <w:t>), —</w:t>
            </w:r>
          </w:p>
          <w:p w14:paraId="64116339" w14:textId="77777777" w:rsidR="009B4AC7" w:rsidRPr="00E62E77" w:rsidRDefault="009B4AC7" w:rsidP="008A7C9A">
            <w:pPr>
              <w:jc w:val="both"/>
              <w:rPr>
                <w:sz w:val="24"/>
                <w:szCs w:val="24"/>
              </w:rPr>
            </w:pPr>
          </w:p>
          <w:p w14:paraId="0A185CE6" w14:textId="77777777" w:rsidR="009B4AC7" w:rsidRPr="00E62E77" w:rsidRDefault="009B4AC7" w:rsidP="008A7C9A">
            <w:pPr>
              <w:pStyle w:val="ListParagraph"/>
              <w:widowControl/>
              <w:numPr>
                <w:ilvl w:val="0"/>
                <w:numId w:val="9"/>
              </w:numPr>
              <w:autoSpaceDE/>
              <w:autoSpaceDN/>
              <w:spacing w:before="0"/>
              <w:ind w:left="1456" w:hanging="376"/>
              <w:contextualSpacing/>
              <w:jc w:val="both"/>
              <w:rPr>
                <w:sz w:val="24"/>
                <w:szCs w:val="24"/>
                <w:lang w:val="en-US" w:eastAsia="en-US"/>
              </w:rPr>
            </w:pPr>
            <w:r w:rsidRPr="00E62E77">
              <w:rPr>
                <w:sz w:val="24"/>
                <w:szCs w:val="24"/>
                <w:lang w:val="en-US" w:eastAsia="en-US"/>
              </w:rPr>
              <w:t xml:space="preserve">by deleting the word </w:t>
            </w:r>
            <w:r w:rsidR="00A7034A" w:rsidRPr="00E62E77">
              <w:rPr>
                <w:sz w:val="24"/>
                <w:szCs w:val="24"/>
                <w:lang w:val="en-US" w:eastAsia="en-US"/>
              </w:rPr>
              <w:t>“</w:t>
            </w:r>
            <w:r w:rsidRPr="00E62E77">
              <w:rPr>
                <w:sz w:val="24"/>
                <w:szCs w:val="24"/>
                <w:lang w:val="en-US" w:eastAsia="en-US"/>
              </w:rPr>
              <w:t>five</w:t>
            </w:r>
            <w:r w:rsidR="00A7034A" w:rsidRPr="00E62E77">
              <w:rPr>
                <w:sz w:val="24"/>
                <w:szCs w:val="24"/>
                <w:lang w:val="en-US" w:eastAsia="en-US"/>
              </w:rPr>
              <w:t>”</w:t>
            </w:r>
            <w:r w:rsidRPr="00E62E77">
              <w:rPr>
                <w:sz w:val="24"/>
                <w:szCs w:val="24"/>
                <w:lang w:val="en-US" w:eastAsia="en-US"/>
              </w:rPr>
              <w:t xml:space="preserve"> and substituting therefor the word </w:t>
            </w:r>
            <w:r w:rsidR="00A7034A" w:rsidRPr="00E62E77">
              <w:rPr>
                <w:sz w:val="24"/>
                <w:szCs w:val="24"/>
                <w:lang w:val="en-US" w:eastAsia="en-US"/>
              </w:rPr>
              <w:t>“</w:t>
            </w:r>
            <w:r w:rsidRPr="00E62E77">
              <w:rPr>
                <w:sz w:val="24"/>
                <w:szCs w:val="24"/>
                <w:lang w:val="en-US" w:eastAsia="en-US"/>
              </w:rPr>
              <w:t>ten</w:t>
            </w:r>
            <w:r w:rsidR="00A7034A" w:rsidRPr="00E62E77">
              <w:rPr>
                <w:sz w:val="24"/>
                <w:szCs w:val="24"/>
                <w:lang w:val="en-US" w:eastAsia="en-US"/>
              </w:rPr>
              <w:t>”</w:t>
            </w:r>
            <w:r w:rsidRPr="00E62E77">
              <w:rPr>
                <w:sz w:val="24"/>
                <w:szCs w:val="24"/>
                <w:lang w:val="en-US" w:eastAsia="en-US"/>
              </w:rPr>
              <w:t>; and</w:t>
            </w:r>
          </w:p>
          <w:p w14:paraId="63B09934" w14:textId="77777777" w:rsidR="009B4AC7" w:rsidRPr="00E62E77" w:rsidRDefault="009B4AC7" w:rsidP="008A7C9A">
            <w:pPr>
              <w:pStyle w:val="ListParagraph"/>
              <w:widowControl/>
              <w:autoSpaceDE/>
              <w:autoSpaceDN/>
              <w:spacing w:before="0"/>
              <w:ind w:left="1456" w:hanging="376"/>
              <w:contextualSpacing/>
              <w:jc w:val="both"/>
              <w:rPr>
                <w:sz w:val="24"/>
                <w:szCs w:val="24"/>
                <w:lang w:val="en-US" w:eastAsia="en-US"/>
              </w:rPr>
            </w:pPr>
          </w:p>
          <w:p w14:paraId="08F23BD5" w14:textId="77777777" w:rsidR="009B4AC7" w:rsidRPr="00E62E77" w:rsidRDefault="009B4AC7" w:rsidP="008A7C9A">
            <w:pPr>
              <w:pStyle w:val="ListParagraph"/>
              <w:widowControl/>
              <w:numPr>
                <w:ilvl w:val="0"/>
                <w:numId w:val="9"/>
              </w:numPr>
              <w:autoSpaceDE/>
              <w:autoSpaceDN/>
              <w:spacing w:before="0"/>
              <w:ind w:left="1456" w:hanging="376"/>
              <w:contextualSpacing/>
              <w:jc w:val="both"/>
              <w:rPr>
                <w:sz w:val="24"/>
                <w:szCs w:val="24"/>
                <w:lang w:val="en-US" w:eastAsia="en-US"/>
              </w:rPr>
            </w:pPr>
            <w:r w:rsidRPr="00E62E77">
              <w:rPr>
                <w:sz w:val="24"/>
                <w:szCs w:val="24"/>
                <w:lang w:val="en-US" w:eastAsia="en-US"/>
              </w:rPr>
              <w:t xml:space="preserve">by deleting the word </w:t>
            </w:r>
            <w:r w:rsidR="00A7034A" w:rsidRPr="00E62E77">
              <w:rPr>
                <w:sz w:val="24"/>
                <w:szCs w:val="24"/>
                <w:lang w:val="en-US" w:eastAsia="en-US"/>
              </w:rPr>
              <w:t>“</w:t>
            </w:r>
            <w:r w:rsidRPr="00E62E77">
              <w:rPr>
                <w:sz w:val="24"/>
                <w:szCs w:val="24"/>
                <w:lang w:val="en-US" w:eastAsia="en-US"/>
              </w:rPr>
              <w:t>three</w:t>
            </w:r>
            <w:r w:rsidR="00A7034A" w:rsidRPr="00E62E77">
              <w:rPr>
                <w:sz w:val="24"/>
                <w:szCs w:val="24"/>
                <w:lang w:val="en-US" w:eastAsia="en-US"/>
              </w:rPr>
              <w:t>”</w:t>
            </w:r>
            <w:r w:rsidRPr="00E62E77">
              <w:rPr>
                <w:sz w:val="24"/>
                <w:szCs w:val="24"/>
                <w:lang w:val="en-US" w:eastAsia="en-US"/>
              </w:rPr>
              <w:t xml:space="preserve"> and substituting therefor the word </w:t>
            </w:r>
            <w:r w:rsidR="00A7034A" w:rsidRPr="00E62E77">
              <w:rPr>
                <w:sz w:val="24"/>
                <w:szCs w:val="24"/>
                <w:lang w:val="en-US" w:eastAsia="en-US"/>
              </w:rPr>
              <w:t>“</w:t>
            </w:r>
            <w:r w:rsidRPr="00E62E77">
              <w:rPr>
                <w:sz w:val="24"/>
                <w:szCs w:val="24"/>
                <w:lang w:val="en-US" w:eastAsia="en-US"/>
              </w:rPr>
              <w:t>five</w:t>
            </w:r>
            <w:r w:rsidR="00A7034A" w:rsidRPr="00E62E77">
              <w:rPr>
                <w:sz w:val="24"/>
                <w:szCs w:val="24"/>
                <w:lang w:val="en-US" w:eastAsia="en-US"/>
              </w:rPr>
              <w:t>”</w:t>
            </w:r>
            <w:r w:rsidRPr="00E62E77">
              <w:rPr>
                <w:sz w:val="24"/>
                <w:szCs w:val="24"/>
                <w:lang w:val="en-US" w:eastAsia="en-US"/>
              </w:rPr>
              <w:t>.</w:t>
            </w:r>
          </w:p>
          <w:p w14:paraId="4FEE08FC" w14:textId="77777777" w:rsidR="009B4AC7" w:rsidRPr="00E62E77" w:rsidRDefault="009B4AC7" w:rsidP="008A7C9A">
            <w:pPr>
              <w:pStyle w:val="NoSpacing"/>
              <w:jc w:val="both"/>
              <w:rPr>
                <w:sz w:val="24"/>
                <w:szCs w:val="24"/>
              </w:rPr>
            </w:pPr>
          </w:p>
        </w:tc>
      </w:tr>
      <w:tr w:rsidR="00635DAE" w:rsidRPr="00E62E77" w14:paraId="52D17FB4" w14:textId="77777777" w:rsidTr="00635DAE">
        <w:tc>
          <w:tcPr>
            <w:tcW w:w="1376" w:type="dxa"/>
          </w:tcPr>
          <w:p w14:paraId="757C39ED" w14:textId="77777777" w:rsidR="009B4AC7" w:rsidRPr="00E62E77" w:rsidRDefault="009B4AC7" w:rsidP="009B4AC7">
            <w:pPr>
              <w:pStyle w:val="NoSpacing"/>
              <w:rPr>
                <w:sz w:val="18"/>
                <w:szCs w:val="18"/>
              </w:rPr>
            </w:pPr>
            <w:r w:rsidRPr="00E62E77">
              <w:rPr>
                <w:sz w:val="18"/>
                <w:szCs w:val="18"/>
              </w:rPr>
              <w:t>Amendment to section 37 of No. 2 of 1998</w:t>
            </w:r>
          </w:p>
        </w:tc>
        <w:tc>
          <w:tcPr>
            <w:tcW w:w="6070" w:type="dxa"/>
            <w:gridSpan w:val="3"/>
          </w:tcPr>
          <w:p w14:paraId="39C73BB3" w14:textId="77777777" w:rsidR="009B4AC7" w:rsidRPr="00E62E77" w:rsidRDefault="009B4AC7" w:rsidP="008A7C9A">
            <w:pPr>
              <w:widowControl/>
              <w:autoSpaceDE/>
              <w:autoSpaceDN/>
              <w:spacing w:after="200"/>
              <w:jc w:val="both"/>
              <w:rPr>
                <w:sz w:val="24"/>
                <w:szCs w:val="24"/>
              </w:rPr>
            </w:pPr>
            <w:r w:rsidRPr="00E62E77">
              <w:rPr>
                <w:b/>
                <w:sz w:val="24"/>
                <w:szCs w:val="24"/>
              </w:rPr>
              <w:t>19.</w:t>
            </w:r>
            <w:r w:rsidRPr="00E62E77">
              <w:rPr>
                <w:sz w:val="24"/>
                <w:szCs w:val="24"/>
              </w:rPr>
              <w:t xml:space="preserve">Section 37 of the principal Act is amended by deleting the marginal note and substituting therefor the following new marginal note </w:t>
            </w:r>
            <w:r w:rsidR="000B4BF6" w:rsidRPr="00E62E77">
              <w:rPr>
                <w:sz w:val="24"/>
                <w:szCs w:val="24"/>
              </w:rPr>
              <w:t>“</w:t>
            </w:r>
            <w:r w:rsidRPr="00E62E77">
              <w:rPr>
                <w:bCs/>
                <w:sz w:val="24"/>
                <w:szCs w:val="24"/>
              </w:rPr>
              <w:t>Licenses for scientific, research or trials for new technologies</w:t>
            </w:r>
            <w:r w:rsidR="000B4BF6" w:rsidRPr="00E62E77">
              <w:rPr>
                <w:bCs/>
                <w:sz w:val="24"/>
                <w:szCs w:val="24"/>
              </w:rPr>
              <w:t>”</w:t>
            </w:r>
            <w:r w:rsidR="005344A3" w:rsidRPr="00E62E77">
              <w:rPr>
                <w:bCs/>
                <w:sz w:val="24"/>
                <w:szCs w:val="24"/>
              </w:rPr>
              <w:t>.</w:t>
            </w:r>
          </w:p>
          <w:p w14:paraId="2B4A0C95" w14:textId="77777777" w:rsidR="009B4AC7" w:rsidRPr="00E62E77" w:rsidRDefault="009B4AC7" w:rsidP="008A7C9A">
            <w:pPr>
              <w:pStyle w:val="NoSpacing"/>
              <w:ind w:left="1080"/>
              <w:jc w:val="both"/>
              <w:rPr>
                <w:sz w:val="24"/>
                <w:szCs w:val="24"/>
              </w:rPr>
            </w:pPr>
          </w:p>
        </w:tc>
      </w:tr>
      <w:tr w:rsidR="00635DAE" w:rsidRPr="00E62E77" w14:paraId="57535C27" w14:textId="77777777" w:rsidTr="00635DAE">
        <w:tc>
          <w:tcPr>
            <w:tcW w:w="1376" w:type="dxa"/>
          </w:tcPr>
          <w:p w14:paraId="4A1CF27C" w14:textId="77777777" w:rsidR="009B4AC7" w:rsidRPr="00E62E77" w:rsidRDefault="009B4AC7" w:rsidP="009B4AC7">
            <w:pPr>
              <w:pStyle w:val="NoSpacing"/>
              <w:rPr>
                <w:sz w:val="18"/>
                <w:szCs w:val="18"/>
              </w:rPr>
            </w:pPr>
            <w:r w:rsidRPr="00E62E77">
              <w:rPr>
                <w:sz w:val="18"/>
                <w:szCs w:val="18"/>
              </w:rPr>
              <w:t>Amendment to section 38 of No. 2 of 1998</w:t>
            </w:r>
          </w:p>
        </w:tc>
        <w:tc>
          <w:tcPr>
            <w:tcW w:w="6070" w:type="dxa"/>
            <w:gridSpan w:val="3"/>
          </w:tcPr>
          <w:p w14:paraId="538F4D92" w14:textId="77777777" w:rsidR="009B4AC7" w:rsidRPr="00E62E77" w:rsidRDefault="009B4AC7" w:rsidP="008A7C9A">
            <w:pPr>
              <w:widowControl/>
              <w:autoSpaceDE/>
              <w:autoSpaceDN/>
              <w:spacing w:after="200"/>
              <w:jc w:val="both"/>
              <w:rPr>
                <w:sz w:val="24"/>
                <w:szCs w:val="24"/>
              </w:rPr>
            </w:pPr>
            <w:r w:rsidRPr="00E62E77">
              <w:rPr>
                <w:b/>
                <w:sz w:val="24"/>
                <w:szCs w:val="24"/>
              </w:rPr>
              <w:t xml:space="preserve">  20.</w:t>
            </w:r>
            <w:r w:rsidRPr="00E62E77">
              <w:rPr>
                <w:sz w:val="24"/>
                <w:szCs w:val="24"/>
              </w:rPr>
              <w:t>Section 38 o</w:t>
            </w:r>
            <w:r w:rsidR="008B571E" w:rsidRPr="00E62E77">
              <w:rPr>
                <w:sz w:val="24"/>
                <w:szCs w:val="24"/>
              </w:rPr>
              <w:t xml:space="preserve">f the principal Act is amended </w:t>
            </w:r>
            <w:r w:rsidRPr="00E62E77">
              <w:rPr>
                <w:sz w:val="24"/>
                <w:szCs w:val="24"/>
              </w:rPr>
              <w:t>in subsection (2)—</w:t>
            </w:r>
          </w:p>
          <w:p w14:paraId="3B9FC1AA" w14:textId="77777777" w:rsidR="009B4AC7" w:rsidRPr="00E62E77" w:rsidRDefault="009B4AC7" w:rsidP="008A7C9A">
            <w:pPr>
              <w:pStyle w:val="ListParagraph"/>
              <w:widowControl/>
              <w:numPr>
                <w:ilvl w:val="0"/>
                <w:numId w:val="11"/>
              </w:numPr>
              <w:autoSpaceDE/>
              <w:autoSpaceDN/>
              <w:spacing w:before="0"/>
              <w:ind w:left="1456" w:hanging="376"/>
              <w:contextualSpacing/>
              <w:rPr>
                <w:sz w:val="24"/>
                <w:szCs w:val="24"/>
                <w:lang w:val="en-US" w:eastAsia="en-US"/>
              </w:rPr>
            </w:pPr>
            <w:r w:rsidRPr="00E62E77">
              <w:rPr>
                <w:sz w:val="24"/>
                <w:szCs w:val="24"/>
                <w:lang w:val="en-US" w:eastAsia="en-US"/>
              </w:rPr>
              <w:t xml:space="preserve">by deleting the word </w:t>
            </w:r>
            <w:r w:rsidR="000B4BF6" w:rsidRPr="00E62E77">
              <w:rPr>
                <w:sz w:val="24"/>
                <w:szCs w:val="24"/>
                <w:lang w:val="en-US" w:eastAsia="en-US"/>
              </w:rPr>
              <w:t>“</w:t>
            </w:r>
            <w:r w:rsidRPr="00E62E77">
              <w:rPr>
                <w:sz w:val="24"/>
                <w:szCs w:val="24"/>
                <w:lang w:val="en-US" w:eastAsia="en-US"/>
              </w:rPr>
              <w:t>five</w:t>
            </w:r>
            <w:r w:rsidR="000B4BF6" w:rsidRPr="00E62E77">
              <w:rPr>
                <w:sz w:val="24"/>
                <w:szCs w:val="24"/>
                <w:lang w:val="en-US" w:eastAsia="en-US"/>
              </w:rPr>
              <w:t xml:space="preserve">” </w:t>
            </w:r>
            <w:r w:rsidRPr="00E62E77">
              <w:rPr>
                <w:sz w:val="24"/>
                <w:szCs w:val="24"/>
                <w:lang w:val="en-US" w:eastAsia="en-US"/>
              </w:rPr>
              <w:t xml:space="preserve">and substituting therefor the word </w:t>
            </w:r>
            <w:r w:rsidR="000B4BF6" w:rsidRPr="00E62E77">
              <w:rPr>
                <w:sz w:val="24"/>
                <w:szCs w:val="24"/>
                <w:lang w:val="en-US" w:eastAsia="en-US"/>
              </w:rPr>
              <w:t>“</w:t>
            </w:r>
            <w:r w:rsidRPr="00E62E77">
              <w:rPr>
                <w:sz w:val="24"/>
                <w:szCs w:val="24"/>
                <w:lang w:val="en-US" w:eastAsia="en-US"/>
              </w:rPr>
              <w:t>ten</w:t>
            </w:r>
            <w:r w:rsidR="000B4BF6" w:rsidRPr="00E62E77">
              <w:rPr>
                <w:sz w:val="24"/>
                <w:szCs w:val="24"/>
                <w:lang w:val="en-US" w:eastAsia="en-US"/>
              </w:rPr>
              <w:t>”</w:t>
            </w:r>
          </w:p>
          <w:p w14:paraId="7AD5789C" w14:textId="77777777" w:rsidR="009B4AC7" w:rsidRPr="00E62E77" w:rsidRDefault="009B4AC7" w:rsidP="008A7C9A">
            <w:pPr>
              <w:pStyle w:val="ListParagraph"/>
              <w:widowControl/>
              <w:autoSpaceDE/>
              <w:autoSpaceDN/>
              <w:spacing w:before="0"/>
              <w:ind w:left="1456" w:hanging="376"/>
              <w:contextualSpacing/>
              <w:rPr>
                <w:sz w:val="24"/>
                <w:szCs w:val="24"/>
                <w:lang w:val="en-US" w:eastAsia="en-US"/>
              </w:rPr>
            </w:pPr>
          </w:p>
          <w:p w14:paraId="6A81016A" w14:textId="77777777" w:rsidR="009B4AC7" w:rsidRPr="00E62E77" w:rsidRDefault="009B4AC7" w:rsidP="008A7C9A">
            <w:pPr>
              <w:pStyle w:val="ListParagraph"/>
              <w:widowControl/>
              <w:numPr>
                <w:ilvl w:val="0"/>
                <w:numId w:val="11"/>
              </w:numPr>
              <w:autoSpaceDE/>
              <w:autoSpaceDN/>
              <w:spacing w:before="0"/>
              <w:ind w:left="1456" w:hanging="376"/>
              <w:contextualSpacing/>
              <w:rPr>
                <w:sz w:val="24"/>
                <w:szCs w:val="24"/>
                <w:lang w:val="en-US" w:eastAsia="en-US"/>
              </w:rPr>
            </w:pPr>
            <w:r w:rsidRPr="00E62E77">
              <w:rPr>
                <w:sz w:val="24"/>
                <w:szCs w:val="24"/>
                <w:lang w:val="en-US" w:eastAsia="en-US"/>
              </w:rPr>
              <w:t xml:space="preserve">by deleting the word </w:t>
            </w:r>
            <w:r w:rsidR="000B4BF6" w:rsidRPr="00E62E77">
              <w:rPr>
                <w:sz w:val="24"/>
                <w:szCs w:val="24"/>
                <w:lang w:val="en-US" w:eastAsia="en-US"/>
              </w:rPr>
              <w:t>“</w:t>
            </w:r>
            <w:r w:rsidRPr="00E62E77">
              <w:rPr>
                <w:sz w:val="24"/>
                <w:szCs w:val="24"/>
                <w:lang w:val="en-US" w:eastAsia="en-US"/>
              </w:rPr>
              <w:t>five</w:t>
            </w:r>
            <w:r w:rsidR="000B4BF6" w:rsidRPr="00E62E77">
              <w:rPr>
                <w:sz w:val="24"/>
                <w:szCs w:val="24"/>
                <w:lang w:val="en-US" w:eastAsia="en-US"/>
              </w:rPr>
              <w:t>”</w:t>
            </w:r>
            <w:r w:rsidRPr="00E62E77">
              <w:rPr>
                <w:sz w:val="24"/>
                <w:szCs w:val="24"/>
                <w:lang w:val="en-US" w:eastAsia="en-US"/>
              </w:rPr>
              <w:t xml:space="preserve"> and substituting therefor the word </w:t>
            </w:r>
            <w:r w:rsidR="000B4BF6" w:rsidRPr="00E62E77">
              <w:rPr>
                <w:sz w:val="24"/>
                <w:szCs w:val="24"/>
                <w:lang w:val="en-US" w:eastAsia="en-US"/>
              </w:rPr>
              <w:t>“</w:t>
            </w:r>
            <w:r w:rsidRPr="00E62E77">
              <w:rPr>
                <w:sz w:val="24"/>
                <w:szCs w:val="24"/>
                <w:lang w:val="en-US" w:eastAsia="en-US"/>
              </w:rPr>
              <w:t>three</w:t>
            </w:r>
            <w:r w:rsidR="000B4BF6" w:rsidRPr="00E62E77">
              <w:rPr>
                <w:sz w:val="24"/>
                <w:szCs w:val="24"/>
                <w:lang w:val="en-US" w:eastAsia="en-US"/>
              </w:rPr>
              <w:t>”</w:t>
            </w:r>
          </w:p>
          <w:p w14:paraId="72202C60" w14:textId="77777777" w:rsidR="009B4AC7" w:rsidRPr="00E62E77" w:rsidRDefault="009B4AC7" w:rsidP="008A7C9A">
            <w:pPr>
              <w:pStyle w:val="NoSpacing"/>
              <w:jc w:val="both"/>
              <w:rPr>
                <w:sz w:val="24"/>
                <w:szCs w:val="24"/>
              </w:rPr>
            </w:pPr>
          </w:p>
        </w:tc>
      </w:tr>
      <w:tr w:rsidR="00635DAE" w:rsidRPr="00E62E77" w14:paraId="73BB94EF" w14:textId="77777777" w:rsidTr="00635DAE">
        <w:tc>
          <w:tcPr>
            <w:tcW w:w="1376" w:type="dxa"/>
          </w:tcPr>
          <w:p w14:paraId="340338FB" w14:textId="77777777" w:rsidR="001640F1" w:rsidRPr="00E62E77" w:rsidRDefault="001640F1" w:rsidP="001640F1">
            <w:pPr>
              <w:pStyle w:val="NoSpacing"/>
              <w:rPr>
                <w:sz w:val="18"/>
                <w:szCs w:val="18"/>
              </w:rPr>
            </w:pPr>
            <w:r w:rsidRPr="00E62E77">
              <w:rPr>
                <w:sz w:val="18"/>
                <w:szCs w:val="18"/>
              </w:rPr>
              <w:t>Amendment to section 45 of No. 2 of 1998</w:t>
            </w:r>
          </w:p>
        </w:tc>
        <w:tc>
          <w:tcPr>
            <w:tcW w:w="6070" w:type="dxa"/>
            <w:gridSpan w:val="3"/>
          </w:tcPr>
          <w:p w14:paraId="7AADD5D6" w14:textId="77777777" w:rsidR="001640F1" w:rsidRPr="00E62E77" w:rsidRDefault="00937DF9" w:rsidP="008A7C9A">
            <w:pPr>
              <w:widowControl/>
              <w:autoSpaceDE/>
              <w:autoSpaceDN/>
              <w:spacing w:after="200"/>
              <w:jc w:val="both"/>
              <w:rPr>
                <w:sz w:val="24"/>
                <w:szCs w:val="24"/>
              </w:rPr>
            </w:pPr>
            <w:r w:rsidRPr="00E62E77">
              <w:rPr>
                <w:b/>
                <w:sz w:val="24"/>
                <w:szCs w:val="24"/>
              </w:rPr>
              <w:t xml:space="preserve">  21.</w:t>
            </w:r>
            <w:r w:rsidR="001640F1" w:rsidRPr="00E62E77">
              <w:rPr>
                <w:sz w:val="24"/>
                <w:szCs w:val="24"/>
              </w:rPr>
              <w:t>Section 45 of the principal Act is amended—</w:t>
            </w:r>
          </w:p>
          <w:p w14:paraId="79F17F14" w14:textId="77777777" w:rsidR="001640F1" w:rsidRPr="00E62E77" w:rsidRDefault="001640F1" w:rsidP="008A7C9A">
            <w:pPr>
              <w:pStyle w:val="ListParagraph"/>
              <w:widowControl/>
              <w:numPr>
                <w:ilvl w:val="0"/>
                <w:numId w:val="12"/>
              </w:numPr>
              <w:autoSpaceDE/>
              <w:autoSpaceDN/>
              <w:spacing w:before="0"/>
              <w:ind w:left="1456" w:hanging="376"/>
              <w:contextualSpacing/>
              <w:rPr>
                <w:sz w:val="24"/>
                <w:szCs w:val="24"/>
                <w:lang w:val="en-US" w:eastAsia="en-US"/>
              </w:rPr>
            </w:pPr>
            <w:r w:rsidRPr="00E62E77">
              <w:rPr>
                <w:sz w:val="24"/>
                <w:szCs w:val="24"/>
                <w:lang w:val="en-US" w:eastAsia="en-US"/>
              </w:rPr>
              <w:t xml:space="preserve">by deleting the word </w:t>
            </w:r>
            <w:r w:rsidR="000B4BF6" w:rsidRPr="00E62E77">
              <w:rPr>
                <w:sz w:val="24"/>
                <w:szCs w:val="24"/>
                <w:lang w:val="en-US" w:eastAsia="en-US"/>
              </w:rPr>
              <w:t>“</w:t>
            </w:r>
            <w:r w:rsidRPr="00E62E77">
              <w:rPr>
                <w:sz w:val="24"/>
                <w:szCs w:val="24"/>
                <w:lang w:val="en-US" w:eastAsia="en-US"/>
              </w:rPr>
              <w:t>one</w:t>
            </w:r>
            <w:r w:rsidR="000B4BF6" w:rsidRPr="00E62E77">
              <w:rPr>
                <w:sz w:val="24"/>
                <w:szCs w:val="24"/>
                <w:lang w:val="en-US" w:eastAsia="en-US"/>
              </w:rPr>
              <w:t>”</w:t>
            </w:r>
            <w:r w:rsidRPr="00E62E77">
              <w:rPr>
                <w:sz w:val="24"/>
                <w:szCs w:val="24"/>
                <w:lang w:val="en-US" w:eastAsia="en-US"/>
              </w:rPr>
              <w:t xml:space="preserve"> and substituting therefor the word </w:t>
            </w:r>
            <w:r w:rsidR="000B4BF6" w:rsidRPr="00E62E77">
              <w:rPr>
                <w:sz w:val="24"/>
                <w:szCs w:val="24"/>
                <w:lang w:val="en-US" w:eastAsia="en-US"/>
              </w:rPr>
              <w:t>“</w:t>
            </w:r>
            <w:r w:rsidRPr="00E62E77">
              <w:rPr>
                <w:sz w:val="24"/>
                <w:szCs w:val="24"/>
                <w:lang w:val="en-US" w:eastAsia="en-US"/>
              </w:rPr>
              <w:t>five</w:t>
            </w:r>
            <w:r w:rsidR="000B4BF6" w:rsidRPr="00E62E77">
              <w:rPr>
                <w:sz w:val="24"/>
                <w:szCs w:val="24"/>
                <w:lang w:val="en-US" w:eastAsia="en-US"/>
              </w:rPr>
              <w:t>”</w:t>
            </w:r>
            <w:r w:rsidRPr="00E62E77">
              <w:rPr>
                <w:sz w:val="24"/>
                <w:szCs w:val="24"/>
                <w:lang w:val="en-US" w:eastAsia="en-US"/>
              </w:rPr>
              <w:t>;</w:t>
            </w:r>
          </w:p>
          <w:p w14:paraId="40A52AB6" w14:textId="77777777" w:rsidR="001640F1" w:rsidRPr="00E62E77" w:rsidRDefault="001640F1" w:rsidP="008A7C9A">
            <w:pPr>
              <w:pStyle w:val="ListParagraph"/>
              <w:widowControl/>
              <w:numPr>
                <w:ilvl w:val="0"/>
                <w:numId w:val="12"/>
              </w:numPr>
              <w:autoSpaceDE/>
              <w:autoSpaceDN/>
              <w:spacing w:before="0"/>
              <w:ind w:left="1456" w:hanging="376"/>
              <w:contextualSpacing/>
              <w:rPr>
                <w:sz w:val="24"/>
                <w:szCs w:val="24"/>
                <w:lang w:val="en-US" w:eastAsia="en-US"/>
              </w:rPr>
            </w:pPr>
            <w:r w:rsidRPr="00E62E77">
              <w:rPr>
                <w:sz w:val="24"/>
                <w:szCs w:val="24"/>
                <w:lang w:val="en-US" w:eastAsia="en-US"/>
              </w:rPr>
              <w:t xml:space="preserve">by deleting the word </w:t>
            </w:r>
            <w:r w:rsidR="000B4BF6" w:rsidRPr="00E62E77">
              <w:rPr>
                <w:sz w:val="24"/>
                <w:szCs w:val="24"/>
                <w:lang w:val="en-US" w:eastAsia="en-US"/>
              </w:rPr>
              <w:t>“</w:t>
            </w:r>
            <w:r w:rsidRPr="00E62E77">
              <w:rPr>
                <w:sz w:val="24"/>
                <w:szCs w:val="24"/>
                <w:lang w:val="en-US" w:eastAsia="en-US"/>
              </w:rPr>
              <w:t>five</w:t>
            </w:r>
            <w:r w:rsidR="000B4BF6" w:rsidRPr="00E62E77">
              <w:rPr>
                <w:sz w:val="24"/>
                <w:szCs w:val="24"/>
                <w:lang w:val="en-US" w:eastAsia="en-US"/>
              </w:rPr>
              <w:t>”</w:t>
            </w:r>
            <w:r w:rsidRPr="00E62E77">
              <w:rPr>
                <w:sz w:val="24"/>
                <w:szCs w:val="24"/>
                <w:lang w:val="en-US" w:eastAsia="en-US"/>
              </w:rPr>
              <w:t xml:space="preserve"> and substituting therefor</w:t>
            </w:r>
            <w:r w:rsidR="00E66254" w:rsidRPr="00E62E77">
              <w:rPr>
                <w:sz w:val="24"/>
                <w:szCs w:val="24"/>
                <w:lang w:val="en-US" w:eastAsia="en-US"/>
              </w:rPr>
              <w:t xml:space="preserve"> </w:t>
            </w:r>
            <w:r w:rsidRPr="00E62E77">
              <w:rPr>
                <w:sz w:val="24"/>
                <w:szCs w:val="24"/>
                <w:lang w:val="en-US" w:eastAsia="en-US"/>
              </w:rPr>
              <w:t xml:space="preserve">the word </w:t>
            </w:r>
            <w:r w:rsidR="000B4BF6" w:rsidRPr="00E62E77">
              <w:rPr>
                <w:sz w:val="24"/>
                <w:szCs w:val="24"/>
                <w:lang w:val="en-US" w:eastAsia="en-US"/>
              </w:rPr>
              <w:t>“</w:t>
            </w:r>
            <w:r w:rsidRPr="00E62E77">
              <w:rPr>
                <w:sz w:val="24"/>
                <w:szCs w:val="24"/>
                <w:lang w:val="en-US" w:eastAsia="en-US"/>
              </w:rPr>
              <w:t>three</w:t>
            </w:r>
            <w:r w:rsidR="000B4BF6" w:rsidRPr="00E62E77">
              <w:rPr>
                <w:sz w:val="24"/>
                <w:szCs w:val="24"/>
                <w:lang w:val="en-US" w:eastAsia="en-US"/>
              </w:rPr>
              <w:t>”</w:t>
            </w:r>
            <w:r w:rsidR="00E66254" w:rsidRPr="00E62E77">
              <w:rPr>
                <w:sz w:val="24"/>
                <w:szCs w:val="24"/>
                <w:lang w:val="en-US" w:eastAsia="en-US"/>
              </w:rPr>
              <w:t>.</w:t>
            </w:r>
          </w:p>
          <w:p w14:paraId="1B64591E" w14:textId="77777777" w:rsidR="001640F1" w:rsidRPr="00E62E77" w:rsidRDefault="001640F1" w:rsidP="008A7C9A">
            <w:pPr>
              <w:pStyle w:val="NoSpacing"/>
              <w:jc w:val="both"/>
              <w:rPr>
                <w:sz w:val="24"/>
                <w:szCs w:val="24"/>
              </w:rPr>
            </w:pPr>
          </w:p>
        </w:tc>
      </w:tr>
      <w:tr w:rsidR="00635DAE" w:rsidRPr="00E62E77" w14:paraId="49E703B2" w14:textId="77777777" w:rsidTr="00635DAE">
        <w:tc>
          <w:tcPr>
            <w:tcW w:w="1376" w:type="dxa"/>
          </w:tcPr>
          <w:p w14:paraId="7E4D8823" w14:textId="77777777" w:rsidR="001640F1" w:rsidRPr="00E62E77" w:rsidRDefault="001640F1" w:rsidP="001640F1">
            <w:pPr>
              <w:pStyle w:val="NoSpacing"/>
              <w:rPr>
                <w:sz w:val="18"/>
                <w:szCs w:val="18"/>
              </w:rPr>
            </w:pPr>
          </w:p>
        </w:tc>
        <w:tc>
          <w:tcPr>
            <w:tcW w:w="6070" w:type="dxa"/>
            <w:gridSpan w:val="3"/>
          </w:tcPr>
          <w:p w14:paraId="7F6C9588" w14:textId="77777777" w:rsidR="001640F1" w:rsidRPr="00E62E77" w:rsidRDefault="001640F1" w:rsidP="008A7C9A">
            <w:pPr>
              <w:pStyle w:val="NoSpacing"/>
              <w:jc w:val="both"/>
              <w:rPr>
                <w:sz w:val="24"/>
                <w:szCs w:val="24"/>
              </w:rPr>
            </w:pPr>
            <w:r w:rsidRPr="00E62E77">
              <w:rPr>
                <w:sz w:val="24"/>
                <w:szCs w:val="24"/>
              </w:rPr>
              <w:t xml:space="preserve">(3) An appointment under subparagraph (2)(a) or (e) shall be by notice in the </w:t>
            </w:r>
            <w:r w:rsidRPr="00E62E77">
              <w:rPr>
                <w:i/>
                <w:sz w:val="24"/>
                <w:szCs w:val="24"/>
              </w:rPr>
              <w:t>Gazette</w:t>
            </w:r>
            <w:r w:rsidRPr="00E62E77">
              <w:rPr>
                <w:sz w:val="24"/>
                <w:szCs w:val="24"/>
              </w:rPr>
              <w:t>.</w:t>
            </w:r>
          </w:p>
          <w:p w14:paraId="03B17520" w14:textId="77777777" w:rsidR="001640F1" w:rsidRPr="00E62E77" w:rsidRDefault="001640F1" w:rsidP="008A7C9A">
            <w:pPr>
              <w:pStyle w:val="NoSpacing"/>
              <w:jc w:val="both"/>
              <w:rPr>
                <w:sz w:val="24"/>
                <w:szCs w:val="24"/>
              </w:rPr>
            </w:pPr>
          </w:p>
        </w:tc>
      </w:tr>
      <w:tr w:rsidR="00635DAE" w:rsidRPr="00E62E77" w14:paraId="2B8195D8" w14:textId="77777777" w:rsidTr="00635DAE">
        <w:tc>
          <w:tcPr>
            <w:tcW w:w="1376" w:type="dxa"/>
          </w:tcPr>
          <w:p w14:paraId="3E85B0E9" w14:textId="77777777" w:rsidR="004C65EE" w:rsidRPr="00E62E77" w:rsidRDefault="004C65EE" w:rsidP="008A7C9A">
            <w:pPr>
              <w:pStyle w:val="NoSpacing"/>
              <w:jc w:val="both"/>
              <w:rPr>
                <w:sz w:val="18"/>
                <w:szCs w:val="18"/>
              </w:rPr>
            </w:pPr>
            <w:r w:rsidRPr="00E62E77">
              <w:rPr>
                <w:sz w:val="18"/>
                <w:szCs w:val="18"/>
              </w:rPr>
              <w:lastRenderedPageBreak/>
              <w:t>Amendment to the title to Part IVA of No. 2 of 1998</w:t>
            </w:r>
          </w:p>
        </w:tc>
        <w:tc>
          <w:tcPr>
            <w:tcW w:w="6070" w:type="dxa"/>
            <w:gridSpan w:val="3"/>
          </w:tcPr>
          <w:p w14:paraId="29E0AE0B" w14:textId="77777777" w:rsidR="004C65EE" w:rsidRPr="00E62E77" w:rsidRDefault="004C65EE" w:rsidP="008A7C9A">
            <w:pPr>
              <w:pStyle w:val="NoSpacing"/>
              <w:jc w:val="both"/>
              <w:rPr>
                <w:sz w:val="24"/>
                <w:szCs w:val="24"/>
              </w:rPr>
            </w:pPr>
            <w:r w:rsidRPr="00E62E77">
              <w:rPr>
                <w:b/>
                <w:sz w:val="24"/>
                <w:szCs w:val="24"/>
              </w:rPr>
              <w:t>22.</w:t>
            </w:r>
            <w:r w:rsidRPr="00E62E77">
              <w:rPr>
                <w:sz w:val="24"/>
                <w:szCs w:val="24"/>
              </w:rPr>
              <w:t xml:space="preserve">The principal Act is amended in the title to Part IVA by deleting the words </w:t>
            </w:r>
            <w:r w:rsidR="000B4BF6" w:rsidRPr="00E62E77">
              <w:rPr>
                <w:sz w:val="24"/>
                <w:szCs w:val="24"/>
              </w:rPr>
              <w:t>“</w:t>
            </w:r>
            <w:r w:rsidRPr="00E62E77">
              <w:rPr>
                <w:sz w:val="24"/>
                <w:szCs w:val="24"/>
              </w:rPr>
              <w:t>and cyber security</w:t>
            </w:r>
            <w:r w:rsidR="000B4BF6" w:rsidRPr="00E62E77">
              <w:rPr>
                <w:sz w:val="24"/>
                <w:szCs w:val="24"/>
              </w:rPr>
              <w:t>”</w:t>
            </w:r>
            <w:r w:rsidRPr="00E62E77">
              <w:rPr>
                <w:sz w:val="24"/>
                <w:szCs w:val="24"/>
              </w:rPr>
              <w:t>.</w:t>
            </w:r>
          </w:p>
        </w:tc>
      </w:tr>
      <w:tr w:rsidR="00635DAE" w:rsidRPr="00E62E77" w14:paraId="03CD2845" w14:textId="77777777" w:rsidTr="00635DAE">
        <w:tc>
          <w:tcPr>
            <w:tcW w:w="1376" w:type="dxa"/>
          </w:tcPr>
          <w:p w14:paraId="255E3BA3" w14:textId="77777777" w:rsidR="004C65EE" w:rsidRPr="00E62E77" w:rsidRDefault="004C65EE" w:rsidP="008A7C9A">
            <w:pPr>
              <w:pStyle w:val="NoSpacing"/>
              <w:jc w:val="both"/>
              <w:rPr>
                <w:sz w:val="18"/>
                <w:szCs w:val="18"/>
              </w:rPr>
            </w:pPr>
            <w:r w:rsidRPr="00E62E77">
              <w:rPr>
                <w:sz w:val="18"/>
                <w:szCs w:val="18"/>
              </w:rPr>
              <w:t>Amendment to section 46A of No. 2 of 1998</w:t>
            </w:r>
          </w:p>
        </w:tc>
        <w:tc>
          <w:tcPr>
            <w:tcW w:w="6070" w:type="dxa"/>
            <w:gridSpan w:val="3"/>
          </w:tcPr>
          <w:p w14:paraId="2B22B096" w14:textId="77777777" w:rsidR="004C65EE" w:rsidRPr="00E62E77" w:rsidRDefault="004C65EE" w:rsidP="008A7C9A">
            <w:pPr>
              <w:widowControl/>
              <w:autoSpaceDE/>
              <w:autoSpaceDN/>
              <w:spacing w:after="200"/>
              <w:jc w:val="both"/>
              <w:rPr>
                <w:sz w:val="24"/>
                <w:szCs w:val="24"/>
              </w:rPr>
            </w:pPr>
            <w:r w:rsidRPr="00E62E77">
              <w:rPr>
                <w:b/>
                <w:sz w:val="24"/>
                <w:szCs w:val="24"/>
              </w:rPr>
              <w:t>23.</w:t>
            </w:r>
            <w:r w:rsidRPr="00E62E77">
              <w:rPr>
                <w:sz w:val="24"/>
                <w:szCs w:val="24"/>
              </w:rPr>
              <w:t>Section 46A of the principal Act is amended—</w:t>
            </w:r>
          </w:p>
          <w:p w14:paraId="6CDD3232" w14:textId="77777777" w:rsidR="004C65EE" w:rsidRPr="00E62E77" w:rsidRDefault="004C65EE" w:rsidP="008A7C9A">
            <w:pPr>
              <w:pStyle w:val="ListParagraph"/>
              <w:widowControl/>
              <w:numPr>
                <w:ilvl w:val="0"/>
                <w:numId w:val="13"/>
              </w:numPr>
              <w:autoSpaceDE/>
              <w:autoSpaceDN/>
              <w:spacing w:before="0"/>
              <w:contextualSpacing/>
              <w:jc w:val="both"/>
              <w:rPr>
                <w:sz w:val="24"/>
                <w:szCs w:val="24"/>
                <w:lang w:val="en-US" w:eastAsia="en-US"/>
              </w:rPr>
            </w:pPr>
            <w:r w:rsidRPr="00E62E77">
              <w:rPr>
                <w:sz w:val="24"/>
                <w:szCs w:val="24"/>
                <w:lang w:val="en-US" w:eastAsia="en-US"/>
              </w:rPr>
              <w:t xml:space="preserve">in the marginal note by deleting the word </w:t>
            </w:r>
            <w:r w:rsidR="000B4BF6" w:rsidRPr="00E62E77">
              <w:rPr>
                <w:sz w:val="24"/>
                <w:szCs w:val="24"/>
                <w:lang w:val="en-US" w:eastAsia="en-US"/>
              </w:rPr>
              <w:t>“</w:t>
            </w:r>
            <w:r w:rsidRPr="00E62E77">
              <w:rPr>
                <w:sz w:val="24"/>
                <w:szCs w:val="24"/>
                <w:lang w:val="en-US" w:eastAsia="en-US"/>
              </w:rPr>
              <w:t>Commission</w:t>
            </w:r>
            <w:r w:rsidR="000B4BF6" w:rsidRPr="00E62E77">
              <w:rPr>
                <w:sz w:val="24"/>
                <w:szCs w:val="24"/>
                <w:lang w:val="en-US" w:eastAsia="en-US"/>
              </w:rPr>
              <w:t>”</w:t>
            </w:r>
            <w:r w:rsidRPr="00E62E77">
              <w:rPr>
                <w:sz w:val="24"/>
                <w:szCs w:val="24"/>
                <w:lang w:val="en-US" w:eastAsia="en-US"/>
              </w:rPr>
              <w:t xml:space="preserve"> and substituting therefor the word </w:t>
            </w:r>
            <w:r w:rsidR="000B4BF6" w:rsidRPr="00E62E77">
              <w:rPr>
                <w:sz w:val="24"/>
                <w:szCs w:val="24"/>
                <w:lang w:val="en-US" w:eastAsia="en-US"/>
              </w:rPr>
              <w:t>“</w:t>
            </w:r>
            <w:r w:rsidRPr="00E62E77">
              <w:rPr>
                <w:sz w:val="24"/>
                <w:szCs w:val="24"/>
                <w:lang w:val="en-US" w:eastAsia="en-US"/>
              </w:rPr>
              <w:t>Authority</w:t>
            </w:r>
            <w:r w:rsidR="000B4BF6" w:rsidRPr="00E62E77">
              <w:rPr>
                <w:sz w:val="24"/>
                <w:szCs w:val="24"/>
                <w:lang w:val="en-US" w:eastAsia="en-US"/>
              </w:rPr>
              <w:t>”</w:t>
            </w:r>
            <w:r w:rsidRPr="00E62E77">
              <w:rPr>
                <w:sz w:val="24"/>
                <w:szCs w:val="24"/>
                <w:lang w:val="en-US" w:eastAsia="en-US"/>
              </w:rPr>
              <w:t>;</w:t>
            </w:r>
          </w:p>
          <w:p w14:paraId="7CDBA1D8" w14:textId="77777777" w:rsidR="004C65EE" w:rsidRPr="00E62E77" w:rsidRDefault="004C65EE" w:rsidP="008A7C9A">
            <w:pPr>
              <w:pStyle w:val="TableParagraph"/>
              <w:numPr>
                <w:ilvl w:val="0"/>
                <w:numId w:val="1"/>
              </w:numPr>
              <w:spacing w:before="132"/>
              <w:jc w:val="both"/>
              <w:rPr>
                <w:sz w:val="24"/>
              </w:rPr>
            </w:pPr>
            <w:r w:rsidRPr="00E62E77">
              <w:rPr>
                <w:sz w:val="24"/>
                <w:szCs w:val="24"/>
              </w:rPr>
              <w:t xml:space="preserve">in paragraph (j) by deleting the word </w:t>
            </w:r>
            <w:r w:rsidR="000B4BF6" w:rsidRPr="00E62E77">
              <w:rPr>
                <w:sz w:val="24"/>
                <w:szCs w:val="24"/>
              </w:rPr>
              <w:t>“</w:t>
            </w:r>
            <w:r w:rsidRPr="00E62E77">
              <w:rPr>
                <w:sz w:val="24"/>
                <w:szCs w:val="24"/>
              </w:rPr>
              <w:t>media</w:t>
            </w:r>
            <w:r w:rsidR="000B4BF6" w:rsidRPr="00E62E77">
              <w:rPr>
                <w:sz w:val="24"/>
                <w:szCs w:val="24"/>
              </w:rPr>
              <w:t>”</w:t>
            </w:r>
            <w:r w:rsidRPr="00E62E77">
              <w:rPr>
                <w:sz w:val="24"/>
                <w:szCs w:val="24"/>
              </w:rPr>
              <w:t xml:space="preserve"> and substituting therefor</w:t>
            </w:r>
            <w:r w:rsidR="00E66254" w:rsidRPr="00E62E77">
              <w:rPr>
                <w:sz w:val="24"/>
                <w:szCs w:val="24"/>
              </w:rPr>
              <w:t xml:space="preserve"> </w:t>
            </w:r>
            <w:r w:rsidRPr="00E62E77">
              <w:rPr>
                <w:sz w:val="24"/>
                <w:szCs w:val="24"/>
              </w:rPr>
              <w:t xml:space="preserve">the word </w:t>
            </w:r>
            <w:r w:rsidR="000B4BF6" w:rsidRPr="00E62E77">
              <w:rPr>
                <w:sz w:val="24"/>
                <w:szCs w:val="24"/>
              </w:rPr>
              <w:t>“</w:t>
            </w:r>
            <w:r w:rsidRPr="00E62E77">
              <w:rPr>
                <w:sz w:val="24"/>
                <w:szCs w:val="24"/>
              </w:rPr>
              <w:t>broadcasting</w:t>
            </w:r>
            <w:r w:rsidR="000B4BF6" w:rsidRPr="00E62E77">
              <w:rPr>
                <w:sz w:val="24"/>
                <w:szCs w:val="24"/>
              </w:rPr>
              <w:t>”</w:t>
            </w:r>
            <w:r w:rsidR="00E66254" w:rsidRPr="00E62E77">
              <w:rPr>
                <w:sz w:val="24"/>
                <w:szCs w:val="24"/>
              </w:rPr>
              <w:t>.</w:t>
            </w:r>
          </w:p>
          <w:p w14:paraId="10DCDB13" w14:textId="77777777" w:rsidR="004C65EE" w:rsidRPr="00E62E77" w:rsidRDefault="004C65EE" w:rsidP="008A7C9A">
            <w:pPr>
              <w:pStyle w:val="TableParagraph"/>
              <w:spacing w:before="132"/>
              <w:ind w:left="845"/>
              <w:jc w:val="both"/>
              <w:rPr>
                <w:sz w:val="24"/>
              </w:rPr>
            </w:pPr>
          </w:p>
        </w:tc>
      </w:tr>
      <w:tr w:rsidR="00635DAE" w:rsidRPr="00E62E77" w14:paraId="697F433A" w14:textId="77777777" w:rsidTr="00635DAE">
        <w:trPr>
          <w:trHeight w:val="189"/>
        </w:trPr>
        <w:tc>
          <w:tcPr>
            <w:tcW w:w="1376" w:type="dxa"/>
          </w:tcPr>
          <w:p w14:paraId="708E93AA" w14:textId="77777777" w:rsidR="00D93C2C" w:rsidRPr="00E62E77" w:rsidRDefault="00D93C2C" w:rsidP="00D93C2C">
            <w:pPr>
              <w:pStyle w:val="NoSpacing"/>
              <w:rPr>
                <w:sz w:val="18"/>
                <w:szCs w:val="18"/>
              </w:rPr>
            </w:pPr>
            <w:r w:rsidRPr="00E62E77">
              <w:rPr>
                <w:sz w:val="18"/>
                <w:szCs w:val="18"/>
              </w:rPr>
              <w:t>Amendment to section 46B of No. 2 of 1998</w:t>
            </w:r>
          </w:p>
        </w:tc>
        <w:tc>
          <w:tcPr>
            <w:tcW w:w="6070" w:type="dxa"/>
            <w:gridSpan w:val="3"/>
          </w:tcPr>
          <w:p w14:paraId="28C3CE3B" w14:textId="77777777" w:rsidR="00D93C2C" w:rsidRPr="00E62E77" w:rsidRDefault="00D93C2C" w:rsidP="008A7C9A">
            <w:pPr>
              <w:pStyle w:val="NoSpacing"/>
              <w:jc w:val="both"/>
              <w:rPr>
                <w:sz w:val="24"/>
                <w:szCs w:val="24"/>
              </w:rPr>
            </w:pPr>
            <w:r w:rsidRPr="00E62E77">
              <w:rPr>
                <w:b/>
                <w:sz w:val="24"/>
                <w:szCs w:val="24"/>
              </w:rPr>
              <w:t xml:space="preserve">  24.</w:t>
            </w:r>
            <w:r w:rsidRPr="00E62E77">
              <w:rPr>
                <w:sz w:val="24"/>
                <w:szCs w:val="24"/>
              </w:rPr>
              <w:t xml:space="preserve">Section 46B of the principal Act is amended in subsection (1) (b) by deleting the word </w:t>
            </w:r>
            <w:r w:rsidR="000B4BF6" w:rsidRPr="00E62E77">
              <w:rPr>
                <w:sz w:val="24"/>
                <w:szCs w:val="24"/>
              </w:rPr>
              <w:t>“</w:t>
            </w:r>
            <w:r w:rsidRPr="00E62E77">
              <w:rPr>
                <w:sz w:val="24"/>
                <w:szCs w:val="24"/>
              </w:rPr>
              <w:t>private</w:t>
            </w:r>
            <w:r w:rsidR="000B4BF6" w:rsidRPr="00E62E77">
              <w:rPr>
                <w:sz w:val="24"/>
                <w:szCs w:val="24"/>
              </w:rPr>
              <w:t>”</w:t>
            </w:r>
            <w:r w:rsidRPr="00E62E77">
              <w:rPr>
                <w:sz w:val="24"/>
                <w:szCs w:val="24"/>
              </w:rPr>
              <w:t xml:space="preserve"> and substituting therefor the word </w:t>
            </w:r>
            <w:r w:rsidR="000B4BF6" w:rsidRPr="00E62E77">
              <w:rPr>
                <w:sz w:val="24"/>
                <w:szCs w:val="24"/>
              </w:rPr>
              <w:t>“</w:t>
            </w:r>
            <w:r w:rsidRPr="00E62E77">
              <w:rPr>
                <w:sz w:val="24"/>
                <w:szCs w:val="24"/>
              </w:rPr>
              <w:t>commercial</w:t>
            </w:r>
            <w:r w:rsidR="000B4BF6" w:rsidRPr="00E62E77">
              <w:rPr>
                <w:sz w:val="24"/>
                <w:szCs w:val="24"/>
              </w:rPr>
              <w:t>”</w:t>
            </w:r>
            <w:r w:rsidR="004F33BB" w:rsidRPr="00E62E77">
              <w:rPr>
                <w:sz w:val="24"/>
                <w:szCs w:val="24"/>
              </w:rPr>
              <w:t>.</w:t>
            </w:r>
          </w:p>
          <w:p w14:paraId="7ACB6F71" w14:textId="77777777" w:rsidR="00D93C2C" w:rsidRPr="00E62E77" w:rsidRDefault="00D93C2C" w:rsidP="008A7C9A">
            <w:pPr>
              <w:pStyle w:val="NoSpacing"/>
              <w:jc w:val="both"/>
              <w:rPr>
                <w:sz w:val="24"/>
              </w:rPr>
            </w:pPr>
          </w:p>
        </w:tc>
      </w:tr>
      <w:tr w:rsidR="00635DAE" w:rsidRPr="00E62E77" w14:paraId="23DF6182" w14:textId="77777777" w:rsidTr="00635DAE">
        <w:trPr>
          <w:trHeight w:val="189"/>
        </w:trPr>
        <w:tc>
          <w:tcPr>
            <w:tcW w:w="1376" w:type="dxa"/>
          </w:tcPr>
          <w:p w14:paraId="5242E79A" w14:textId="77777777" w:rsidR="00D93C2C" w:rsidRPr="00E62E77" w:rsidRDefault="00D93C2C" w:rsidP="008A7C9A">
            <w:pPr>
              <w:pStyle w:val="TableParagraph"/>
              <w:tabs>
                <w:tab w:val="left" w:pos="1218"/>
              </w:tabs>
              <w:spacing w:before="134"/>
              <w:ind w:right="-132"/>
              <w:rPr>
                <w:sz w:val="18"/>
              </w:rPr>
            </w:pPr>
            <w:r w:rsidRPr="00E62E77">
              <w:rPr>
                <w:sz w:val="18"/>
                <w:szCs w:val="18"/>
              </w:rPr>
              <w:t>Amendment to section 46G of No. 2 of 1998</w:t>
            </w:r>
          </w:p>
        </w:tc>
        <w:tc>
          <w:tcPr>
            <w:tcW w:w="6070" w:type="dxa"/>
            <w:gridSpan w:val="3"/>
          </w:tcPr>
          <w:p w14:paraId="6BBBEF7C" w14:textId="77777777" w:rsidR="00D93C2C" w:rsidRPr="00E62E77" w:rsidRDefault="00D93C2C" w:rsidP="008A7C9A">
            <w:pPr>
              <w:widowControl/>
              <w:autoSpaceDE/>
              <w:autoSpaceDN/>
              <w:spacing w:after="200"/>
              <w:jc w:val="both"/>
              <w:rPr>
                <w:sz w:val="24"/>
                <w:szCs w:val="24"/>
              </w:rPr>
            </w:pPr>
            <w:r w:rsidRPr="00E62E77">
              <w:rPr>
                <w:b/>
                <w:sz w:val="24"/>
                <w:szCs w:val="24"/>
              </w:rPr>
              <w:t xml:space="preserve">  25.</w:t>
            </w:r>
            <w:r w:rsidRPr="00E62E77">
              <w:rPr>
                <w:sz w:val="24"/>
                <w:szCs w:val="24"/>
              </w:rPr>
              <w:t xml:space="preserve">Section 46G of the principal Act is amended in the marginal note, by deleting the word </w:t>
            </w:r>
            <w:r w:rsidR="00685F43" w:rsidRPr="00E62E77">
              <w:rPr>
                <w:sz w:val="24"/>
                <w:szCs w:val="24"/>
              </w:rPr>
              <w:t>“</w:t>
            </w:r>
            <w:r w:rsidRPr="00E62E77">
              <w:rPr>
                <w:sz w:val="24"/>
                <w:szCs w:val="24"/>
              </w:rPr>
              <w:t>private</w:t>
            </w:r>
            <w:r w:rsidR="00685F43" w:rsidRPr="00E62E77">
              <w:rPr>
                <w:sz w:val="24"/>
                <w:szCs w:val="24"/>
              </w:rPr>
              <w:t>”</w:t>
            </w:r>
            <w:r w:rsidRPr="00E62E77">
              <w:rPr>
                <w:sz w:val="24"/>
                <w:szCs w:val="24"/>
              </w:rPr>
              <w:t xml:space="preserve"> and substituting therefor</w:t>
            </w:r>
            <w:r w:rsidR="00E66254" w:rsidRPr="00E62E77">
              <w:rPr>
                <w:sz w:val="24"/>
                <w:szCs w:val="24"/>
              </w:rPr>
              <w:t xml:space="preserve"> </w:t>
            </w:r>
            <w:r w:rsidRPr="00E62E77">
              <w:rPr>
                <w:sz w:val="24"/>
                <w:szCs w:val="24"/>
              </w:rPr>
              <w:t xml:space="preserve">the word </w:t>
            </w:r>
            <w:r w:rsidR="00685F43" w:rsidRPr="00E62E77">
              <w:rPr>
                <w:sz w:val="24"/>
                <w:szCs w:val="24"/>
              </w:rPr>
              <w:t>“</w:t>
            </w:r>
            <w:r w:rsidRPr="00E62E77">
              <w:rPr>
                <w:sz w:val="24"/>
                <w:szCs w:val="24"/>
              </w:rPr>
              <w:t>commercial</w:t>
            </w:r>
            <w:r w:rsidR="00685F43" w:rsidRPr="00E62E77">
              <w:rPr>
                <w:sz w:val="24"/>
                <w:szCs w:val="24"/>
              </w:rPr>
              <w:t>”</w:t>
            </w:r>
            <w:r w:rsidR="004F33BB" w:rsidRPr="00E62E77">
              <w:rPr>
                <w:sz w:val="24"/>
                <w:szCs w:val="24"/>
              </w:rPr>
              <w:t>.</w:t>
            </w:r>
          </w:p>
        </w:tc>
      </w:tr>
      <w:tr w:rsidR="00635DAE" w:rsidRPr="00E62E77" w14:paraId="25084F03" w14:textId="77777777" w:rsidTr="00635DAE">
        <w:trPr>
          <w:trHeight w:val="189"/>
        </w:trPr>
        <w:tc>
          <w:tcPr>
            <w:tcW w:w="1376" w:type="dxa"/>
          </w:tcPr>
          <w:p w14:paraId="4BAC7CA3" w14:textId="77777777" w:rsidR="00D93C2C" w:rsidRPr="00E62E77" w:rsidRDefault="00D93C2C" w:rsidP="00D93C2C">
            <w:pPr>
              <w:pStyle w:val="TableParagraph"/>
            </w:pPr>
            <w:r w:rsidRPr="00E62E77">
              <w:rPr>
                <w:sz w:val="18"/>
                <w:szCs w:val="18"/>
              </w:rPr>
              <w:t>Amendment to section 46H of No. 2 of 1998</w:t>
            </w:r>
          </w:p>
        </w:tc>
        <w:tc>
          <w:tcPr>
            <w:tcW w:w="6070" w:type="dxa"/>
            <w:gridSpan w:val="3"/>
          </w:tcPr>
          <w:p w14:paraId="33364CD6" w14:textId="77777777" w:rsidR="00D93C2C" w:rsidRPr="00E62E77" w:rsidRDefault="00D93C2C" w:rsidP="008A7C9A">
            <w:pPr>
              <w:widowControl/>
              <w:autoSpaceDE/>
              <w:autoSpaceDN/>
              <w:spacing w:after="200"/>
              <w:jc w:val="both"/>
              <w:rPr>
                <w:sz w:val="24"/>
                <w:szCs w:val="24"/>
              </w:rPr>
            </w:pPr>
            <w:r w:rsidRPr="00E62E77">
              <w:rPr>
                <w:b/>
                <w:sz w:val="24"/>
                <w:szCs w:val="24"/>
              </w:rPr>
              <w:t xml:space="preserve">  26.</w:t>
            </w:r>
            <w:r w:rsidRPr="00E62E77">
              <w:rPr>
                <w:sz w:val="24"/>
                <w:szCs w:val="24"/>
              </w:rPr>
              <w:t>Section 46H of the principal Act is amended in subsection (2)—</w:t>
            </w:r>
          </w:p>
          <w:p w14:paraId="452E7C7E" w14:textId="77777777" w:rsidR="00D93C2C" w:rsidRPr="00E62E77" w:rsidRDefault="00D93C2C" w:rsidP="008A7C9A">
            <w:pPr>
              <w:pStyle w:val="ListParagraph"/>
              <w:widowControl/>
              <w:numPr>
                <w:ilvl w:val="1"/>
                <w:numId w:val="14"/>
              </w:numPr>
              <w:autoSpaceDE/>
              <w:autoSpaceDN/>
              <w:spacing w:before="0"/>
              <w:contextualSpacing/>
              <w:rPr>
                <w:sz w:val="24"/>
                <w:szCs w:val="24"/>
                <w:lang w:val="en-US" w:eastAsia="en-US"/>
              </w:rPr>
            </w:pPr>
            <w:r w:rsidRPr="00E62E77">
              <w:rPr>
                <w:sz w:val="24"/>
                <w:szCs w:val="24"/>
                <w:lang w:val="en-US" w:eastAsia="en-US"/>
              </w:rPr>
              <w:t xml:space="preserve">in paragraph (a) by inserting the words </w:t>
            </w:r>
            <w:r w:rsidR="00685F43" w:rsidRPr="00E62E77">
              <w:rPr>
                <w:sz w:val="24"/>
                <w:szCs w:val="24"/>
                <w:lang w:val="en-US" w:eastAsia="en-US"/>
              </w:rPr>
              <w:t>“</w:t>
            </w:r>
            <w:r w:rsidRPr="00E62E77">
              <w:rPr>
                <w:sz w:val="24"/>
                <w:szCs w:val="24"/>
                <w:lang w:val="en-US" w:eastAsia="en-US"/>
              </w:rPr>
              <w:t>and related industry guidelines</w:t>
            </w:r>
            <w:r w:rsidR="00685F43" w:rsidRPr="00E62E77">
              <w:rPr>
                <w:sz w:val="24"/>
                <w:szCs w:val="24"/>
                <w:lang w:val="en-US" w:eastAsia="en-US"/>
              </w:rPr>
              <w:t>”</w:t>
            </w:r>
            <w:r w:rsidRPr="00E62E77">
              <w:rPr>
                <w:sz w:val="24"/>
                <w:szCs w:val="24"/>
                <w:lang w:val="en-US" w:eastAsia="en-US"/>
              </w:rPr>
              <w:t xml:space="preserve"> immediately after the word </w:t>
            </w:r>
            <w:r w:rsidR="00685F43" w:rsidRPr="00E62E77">
              <w:rPr>
                <w:sz w:val="24"/>
                <w:szCs w:val="24"/>
                <w:lang w:val="en-US" w:eastAsia="en-US"/>
              </w:rPr>
              <w:t>“</w:t>
            </w:r>
            <w:r w:rsidRPr="00E62E77">
              <w:rPr>
                <w:sz w:val="24"/>
                <w:szCs w:val="24"/>
                <w:lang w:val="en-US" w:eastAsia="en-US"/>
              </w:rPr>
              <w:t>code</w:t>
            </w:r>
            <w:r w:rsidR="00685F43" w:rsidRPr="00E62E77">
              <w:rPr>
                <w:sz w:val="24"/>
                <w:szCs w:val="24"/>
                <w:lang w:val="en-US" w:eastAsia="en-US"/>
              </w:rPr>
              <w:t>”</w:t>
            </w:r>
            <w:r w:rsidRPr="00E62E77">
              <w:rPr>
                <w:sz w:val="24"/>
                <w:szCs w:val="24"/>
                <w:lang w:val="en-US" w:eastAsia="en-US"/>
              </w:rPr>
              <w:t>;</w:t>
            </w:r>
          </w:p>
          <w:p w14:paraId="236AC3F1" w14:textId="77777777" w:rsidR="00D93C2C" w:rsidRPr="00E62E77" w:rsidRDefault="00D93C2C" w:rsidP="008A7C9A">
            <w:pPr>
              <w:pStyle w:val="ListParagraph"/>
              <w:ind w:left="1800"/>
              <w:rPr>
                <w:sz w:val="24"/>
                <w:szCs w:val="24"/>
                <w:lang w:val="en-US" w:eastAsia="en-US"/>
              </w:rPr>
            </w:pPr>
          </w:p>
          <w:p w14:paraId="51EBCA0B" w14:textId="77777777" w:rsidR="00D93C2C" w:rsidRPr="00E62E77" w:rsidRDefault="00D93C2C" w:rsidP="008A7C9A">
            <w:pPr>
              <w:pStyle w:val="ListParagraph"/>
              <w:widowControl/>
              <w:numPr>
                <w:ilvl w:val="1"/>
                <w:numId w:val="14"/>
              </w:numPr>
              <w:autoSpaceDE/>
              <w:autoSpaceDN/>
              <w:spacing w:before="0"/>
              <w:contextualSpacing/>
              <w:rPr>
                <w:sz w:val="24"/>
                <w:szCs w:val="24"/>
                <w:lang w:val="en-US" w:eastAsia="en-US"/>
              </w:rPr>
            </w:pPr>
            <w:r w:rsidRPr="00E62E77">
              <w:rPr>
                <w:sz w:val="24"/>
                <w:szCs w:val="24"/>
                <w:lang w:val="en-US" w:eastAsia="en-US"/>
              </w:rPr>
              <w:t>in paragraph (b)—</w:t>
            </w:r>
          </w:p>
          <w:p w14:paraId="5DB2EB80" w14:textId="77777777" w:rsidR="00D93C2C" w:rsidRPr="00E62E77" w:rsidRDefault="00D93C2C" w:rsidP="008A7C9A">
            <w:pPr>
              <w:pStyle w:val="ListParagraph"/>
              <w:widowControl/>
              <w:numPr>
                <w:ilvl w:val="2"/>
                <w:numId w:val="14"/>
              </w:numPr>
              <w:autoSpaceDE/>
              <w:autoSpaceDN/>
              <w:spacing w:before="0"/>
              <w:ind w:left="2307" w:hanging="327"/>
              <w:contextualSpacing/>
              <w:jc w:val="both"/>
              <w:rPr>
                <w:sz w:val="24"/>
                <w:szCs w:val="24"/>
                <w:lang w:val="en-US" w:eastAsia="en-US"/>
              </w:rPr>
            </w:pPr>
            <w:r w:rsidRPr="00E62E77">
              <w:rPr>
                <w:sz w:val="24"/>
                <w:szCs w:val="24"/>
                <w:lang w:val="en-US" w:eastAsia="en-US"/>
              </w:rPr>
              <w:t xml:space="preserve"> by inserting the words </w:t>
            </w:r>
            <w:r w:rsidR="00685F43" w:rsidRPr="00E62E77">
              <w:rPr>
                <w:sz w:val="24"/>
                <w:szCs w:val="24"/>
                <w:lang w:val="en-US" w:eastAsia="en-US"/>
              </w:rPr>
              <w:t>“</w:t>
            </w:r>
            <w:r w:rsidRPr="00E62E77">
              <w:rPr>
                <w:sz w:val="24"/>
                <w:szCs w:val="24"/>
                <w:lang w:val="en-US" w:eastAsia="en-US"/>
              </w:rPr>
              <w:t>and related industry guidelines</w:t>
            </w:r>
            <w:r w:rsidR="00685F43" w:rsidRPr="00E62E77">
              <w:rPr>
                <w:sz w:val="24"/>
                <w:szCs w:val="24"/>
                <w:lang w:val="en-US" w:eastAsia="en-US"/>
              </w:rPr>
              <w:t>”</w:t>
            </w:r>
            <w:r w:rsidR="00E66254" w:rsidRPr="00E62E77">
              <w:rPr>
                <w:sz w:val="24"/>
                <w:szCs w:val="24"/>
                <w:lang w:val="en-US" w:eastAsia="en-US"/>
              </w:rPr>
              <w:t xml:space="preserve"> </w:t>
            </w:r>
            <w:r w:rsidRPr="00E62E77">
              <w:rPr>
                <w:sz w:val="24"/>
                <w:szCs w:val="24"/>
                <w:lang w:val="en-US" w:eastAsia="en-US"/>
              </w:rPr>
              <w:t xml:space="preserve">immediately after the word </w:t>
            </w:r>
            <w:r w:rsidR="00685F43" w:rsidRPr="00E62E77">
              <w:rPr>
                <w:sz w:val="24"/>
                <w:szCs w:val="24"/>
                <w:lang w:val="en-US" w:eastAsia="en-US"/>
              </w:rPr>
              <w:t>“</w:t>
            </w:r>
            <w:r w:rsidRPr="00E62E77">
              <w:rPr>
                <w:sz w:val="24"/>
                <w:szCs w:val="24"/>
                <w:lang w:val="en-US" w:eastAsia="en-US"/>
              </w:rPr>
              <w:t>code</w:t>
            </w:r>
            <w:r w:rsidR="00685F43" w:rsidRPr="00E62E77">
              <w:rPr>
                <w:sz w:val="24"/>
                <w:szCs w:val="24"/>
                <w:lang w:val="en-US" w:eastAsia="en-US"/>
              </w:rPr>
              <w:t>”</w:t>
            </w:r>
            <w:r w:rsidR="004F33BB" w:rsidRPr="00E62E77">
              <w:rPr>
                <w:sz w:val="24"/>
                <w:szCs w:val="24"/>
                <w:lang w:val="en-US" w:eastAsia="en-US"/>
              </w:rPr>
              <w:t>;</w:t>
            </w:r>
          </w:p>
          <w:p w14:paraId="34016FBB" w14:textId="77777777" w:rsidR="00D93C2C" w:rsidRPr="00E62E77" w:rsidRDefault="00D93C2C" w:rsidP="008A7C9A">
            <w:pPr>
              <w:pStyle w:val="ListParagraph"/>
              <w:ind w:left="2307" w:hanging="327"/>
              <w:jc w:val="both"/>
              <w:rPr>
                <w:sz w:val="24"/>
                <w:szCs w:val="24"/>
                <w:lang w:val="en-US" w:eastAsia="en-US"/>
              </w:rPr>
            </w:pPr>
          </w:p>
          <w:p w14:paraId="362837CB" w14:textId="77777777" w:rsidR="00D93C2C" w:rsidRPr="00E62E77" w:rsidRDefault="00D93C2C" w:rsidP="008A7C9A">
            <w:pPr>
              <w:pStyle w:val="ListParagraph"/>
              <w:widowControl/>
              <w:numPr>
                <w:ilvl w:val="2"/>
                <w:numId w:val="14"/>
              </w:numPr>
              <w:autoSpaceDE/>
              <w:autoSpaceDN/>
              <w:spacing w:before="0"/>
              <w:ind w:left="2307" w:hanging="327"/>
              <w:contextualSpacing/>
              <w:jc w:val="both"/>
              <w:rPr>
                <w:sz w:val="24"/>
                <w:szCs w:val="24"/>
                <w:lang w:val="en-US" w:eastAsia="en-US"/>
              </w:rPr>
            </w:pPr>
            <w:r w:rsidRPr="00E62E77">
              <w:rPr>
                <w:sz w:val="24"/>
                <w:szCs w:val="24"/>
                <w:lang w:val="en-US" w:eastAsia="en-US"/>
              </w:rPr>
              <w:t xml:space="preserve">in paragraph (b) by deleting the word </w:t>
            </w:r>
            <w:r w:rsidR="00685F43" w:rsidRPr="00E62E77">
              <w:rPr>
                <w:sz w:val="24"/>
                <w:szCs w:val="24"/>
                <w:lang w:val="en-US" w:eastAsia="en-US"/>
              </w:rPr>
              <w:t>“</w:t>
            </w:r>
            <w:r w:rsidRPr="00E62E77">
              <w:rPr>
                <w:sz w:val="24"/>
                <w:szCs w:val="24"/>
                <w:lang w:val="en-US" w:eastAsia="en-US"/>
              </w:rPr>
              <w:t>two</w:t>
            </w:r>
            <w:r w:rsidR="00685F43" w:rsidRPr="00E62E77">
              <w:rPr>
                <w:sz w:val="24"/>
                <w:szCs w:val="24"/>
                <w:lang w:val="en-US" w:eastAsia="en-US"/>
              </w:rPr>
              <w:t>”</w:t>
            </w:r>
            <w:r w:rsidRPr="00E62E77">
              <w:rPr>
                <w:sz w:val="24"/>
                <w:szCs w:val="24"/>
                <w:lang w:val="en-US" w:eastAsia="en-US"/>
              </w:rPr>
              <w:t xml:space="preserve"> and substituting therefor the word </w:t>
            </w:r>
            <w:r w:rsidR="002C3E60" w:rsidRPr="00E62E77">
              <w:rPr>
                <w:sz w:val="24"/>
                <w:szCs w:val="24"/>
                <w:lang w:val="en-US" w:eastAsia="en-US"/>
              </w:rPr>
              <w:t>“</w:t>
            </w:r>
            <w:r w:rsidRPr="00E62E77">
              <w:rPr>
                <w:sz w:val="24"/>
                <w:szCs w:val="24"/>
                <w:lang w:val="en-US" w:eastAsia="en-US"/>
              </w:rPr>
              <w:t>five</w:t>
            </w:r>
            <w:r w:rsidR="002C3E60" w:rsidRPr="00E62E77">
              <w:rPr>
                <w:sz w:val="24"/>
                <w:szCs w:val="24"/>
                <w:lang w:val="en-US" w:eastAsia="en-US"/>
              </w:rPr>
              <w:t>”</w:t>
            </w:r>
            <w:r w:rsidR="004F33BB" w:rsidRPr="00E62E77">
              <w:rPr>
                <w:sz w:val="24"/>
                <w:szCs w:val="24"/>
                <w:lang w:val="en-US" w:eastAsia="en-US"/>
              </w:rPr>
              <w:t>.</w:t>
            </w:r>
          </w:p>
          <w:p w14:paraId="3FF13EF0" w14:textId="77777777" w:rsidR="00D93C2C" w:rsidRPr="00E62E77" w:rsidRDefault="00D93C2C" w:rsidP="008A7C9A">
            <w:pPr>
              <w:pStyle w:val="TableParagraph"/>
              <w:ind w:left="807"/>
              <w:jc w:val="both"/>
              <w:rPr>
                <w:sz w:val="24"/>
                <w:szCs w:val="24"/>
              </w:rPr>
            </w:pPr>
          </w:p>
        </w:tc>
      </w:tr>
      <w:tr w:rsidR="00635DAE" w:rsidRPr="00E62E77" w14:paraId="3E4BEC1F" w14:textId="77777777" w:rsidTr="00635DAE">
        <w:trPr>
          <w:trHeight w:val="189"/>
        </w:trPr>
        <w:tc>
          <w:tcPr>
            <w:tcW w:w="1376" w:type="dxa"/>
          </w:tcPr>
          <w:p w14:paraId="4ACBE70D" w14:textId="77777777" w:rsidR="00D93C2C" w:rsidRPr="00E62E77" w:rsidRDefault="00D93C2C" w:rsidP="00D93C2C">
            <w:pPr>
              <w:pStyle w:val="TableParagraph"/>
            </w:pPr>
            <w:r w:rsidRPr="00E62E77">
              <w:rPr>
                <w:sz w:val="18"/>
                <w:szCs w:val="18"/>
              </w:rPr>
              <w:t>Amendment to section 46I of No. 2 of 1998</w:t>
            </w:r>
          </w:p>
        </w:tc>
        <w:tc>
          <w:tcPr>
            <w:tcW w:w="6070" w:type="dxa"/>
            <w:gridSpan w:val="3"/>
          </w:tcPr>
          <w:p w14:paraId="0B6BCA13" w14:textId="77777777" w:rsidR="00D93C2C" w:rsidRPr="00E62E77" w:rsidRDefault="00D93C2C" w:rsidP="008A7C9A">
            <w:pPr>
              <w:widowControl/>
              <w:autoSpaceDE/>
              <w:autoSpaceDN/>
              <w:spacing w:after="200"/>
              <w:jc w:val="both"/>
              <w:rPr>
                <w:sz w:val="24"/>
                <w:szCs w:val="24"/>
              </w:rPr>
            </w:pPr>
            <w:r w:rsidRPr="00E62E77">
              <w:rPr>
                <w:b/>
                <w:sz w:val="24"/>
                <w:szCs w:val="24"/>
              </w:rPr>
              <w:t>27.</w:t>
            </w:r>
            <w:r w:rsidRPr="00E62E77">
              <w:rPr>
                <w:sz w:val="24"/>
                <w:szCs w:val="24"/>
              </w:rPr>
              <w:t>Section 46I of the principal Act is amended—</w:t>
            </w:r>
          </w:p>
          <w:p w14:paraId="4133E10B" w14:textId="77777777" w:rsidR="00D93C2C" w:rsidRPr="00E62E77" w:rsidRDefault="00D93C2C" w:rsidP="008A7C9A">
            <w:pPr>
              <w:pStyle w:val="ListParagraph"/>
              <w:widowControl/>
              <w:numPr>
                <w:ilvl w:val="0"/>
                <w:numId w:val="15"/>
              </w:numPr>
              <w:autoSpaceDE/>
              <w:autoSpaceDN/>
              <w:spacing w:before="0"/>
              <w:contextualSpacing/>
              <w:jc w:val="both"/>
              <w:rPr>
                <w:sz w:val="24"/>
                <w:szCs w:val="24"/>
                <w:lang w:val="en-US" w:eastAsia="en-US"/>
              </w:rPr>
            </w:pPr>
            <w:r w:rsidRPr="00E62E77">
              <w:rPr>
                <w:sz w:val="24"/>
                <w:szCs w:val="24"/>
                <w:lang w:val="en-US" w:eastAsia="en-US"/>
              </w:rPr>
              <w:t>in subsection (1) by —</w:t>
            </w:r>
          </w:p>
          <w:p w14:paraId="7E4D27ED" w14:textId="77777777" w:rsidR="00D93C2C" w:rsidRPr="00E62E77" w:rsidRDefault="00D93C2C" w:rsidP="008A7C9A">
            <w:pPr>
              <w:pStyle w:val="ListParagraph"/>
              <w:ind w:left="1080"/>
              <w:jc w:val="both"/>
              <w:rPr>
                <w:sz w:val="24"/>
                <w:szCs w:val="24"/>
                <w:lang w:val="en-US" w:eastAsia="en-US"/>
              </w:rPr>
            </w:pPr>
          </w:p>
          <w:p w14:paraId="7101B37E" w14:textId="77777777" w:rsidR="00D93C2C" w:rsidRPr="00E62E77" w:rsidRDefault="00D93C2C" w:rsidP="008A7C9A">
            <w:pPr>
              <w:pStyle w:val="ListParagraph"/>
              <w:widowControl/>
              <w:numPr>
                <w:ilvl w:val="0"/>
                <w:numId w:val="16"/>
              </w:numPr>
              <w:autoSpaceDE/>
              <w:autoSpaceDN/>
              <w:spacing w:before="0"/>
              <w:contextualSpacing/>
              <w:jc w:val="both"/>
              <w:rPr>
                <w:sz w:val="24"/>
                <w:szCs w:val="24"/>
                <w:lang w:val="en-US" w:eastAsia="en-US"/>
              </w:rPr>
            </w:pPr>
            <w:r w:rsidRPr="00E62E77">
              <w:rPr>
                <w:sz w:val="24"/>
                <w:szCs w:val="24"/>
                <w:lang w:val="en-US" w:eastAsia="en-US"/>
              </w:rPr>
              <w:t>deleting paragraph (h) and substituting therefor the following new paragraph—</w:t>
            </w:r>
          </w:p>
          <w:p w14:paraId="694FE77A" w14:textId="77777777" w:rsidR="00D93C2C" w:rsidRPr="00E62E77" w:rsidRDefault="00D93C2C" w:rsidP="008A7C9A">
            <w:pPr>
              <w:pStyle w:val="ListParagraph"/>
              <w:ind w:left="1800"/>
              <w:jc w:val="both"/>
              <w:rPr>
                <w:sz w:val="24"/>
                <w:szCs w:val="24"/>
                <w:lang w:val="en-US" w:eastAsia="en-US"/>
              </w:rPr>
            </w:pPr>
          </w:p>
          <w:p w14:paraId="39701328" w14:textId="77777777" w:rsidR="00D93C2C" w:rsidRPr="00E62E77" w:rsidRDefault="002C3E60" w:rsidP="008A7C9A">
            <w:pPr>
              <w:pStyle w:val="ListParagraph"/>
              <w:ind w:left="1800"/>
              <w:jc w:val="both"/>
              <w:rPr>
                <w:sz w:val="24"/>
                <w:szCs w:val="24"/>
                <w:lang w:val="en-US" w:eastAsia="en-US"/>
              </w:rPr>
            </w:pPr>
            <w:r w:rsidRPr="00E62E77">
              <w:rPr>
                <w:sz w:val="24"/>
                <w:szCs w:val="24"/>
                <w:lang w:val="en-US" w:eastAsia="en-US"/>
              </w:rPr>
              <w:lastRenderedPageBreak/>
              <w:t>“</w:t>
            </w:r>
            <w:r w:rsidR="00D93C2C" w:rsidRPr="00E62E77">
              <w:rPr>
                <w:sz w:val="24"/>
                <w:szCs w:val="24"/>
                <w:lang w:val="en-US" w:eastAsia="en-US"/>
              </w:rPr>
              <w:t>(h) retain unedited archive of machine-readable recording of its aired programming complete with time-date stamp feature for a period of at least one year after the date of broadcasting;</w:t>
            </w:r>
            <w:r w:rsidRPr="00E62E77">
              <w:rPr>
                <w:sz w:val="24"/>
                <w:szCs w:val="24"/>
                <w:lang w:val="en-US" w:eastAsia="en-US"/>
              </w:rPr>
              <w:t>”</w:t>
            </w:r>
          </w:p>
          <w:p w14:paraId="1B9BA539" w14:textId="77777777" w:rsidR="00D93C2C" w:rsidRPr="00E62E77" w:rsidRDefault="00D93C2C" w:rsidP="008A7C9A">
            <w:pPr>
              <w:pStyle w:val="ListParagraph"/>
              <w:ind w:left="1800"/>
              <w:jc w:val="both"/>
              <w:rPr>
                <w:sz w:val="24"/>
                <w:szCs w:val="24"/>
                <w:lang w:val="en-US" w:eastAsia="en-US"/>
              </w:rPr>
            </w:pPr>
          </w:p>
          <w:p w14:paraId="3D1E3E52" w14:textId="77777777" w:rsidR="00D93C2C" w:rsidRPr="00E62E77" w:rsidRDefault="00D93C2C" w:rsidP="008A7C9A">
            <w:pPr>
              <w:pStyle w:val="ListParagraph"/>
              <w:widowControl/>
              <w:numPr>
                <w:ilvl w:val="0"/>
                <w:numId w:val="16"/>
              </w:numPr>
              <w:autoSpaceDE/>
              <w:autoSpaceDN/>
              <w:spacing w:before="0"/>
              <w:contextualSpacing/>
              <w:jc w:val="both"/>
              <w:rPr>
                <w:sz w:val="24"/>
                <w:szCs w:val="24"/>
                <w:lang w:val="en-US" w:eastAsia="en-US"/>
              </w:rPr>
            </w:pPr>
            <w:r w:rsidRPr="00E62E77">
              <w:rPr>
                <w:sz w:val="24"/>
                <w:szCs w:val="24"/>
                <w:lang w:val="en-US" w:eastAsia="en-US"/>
              </w:rPr>
              <w:t xml:space="preserve"> inserting the following new paragraphs immediately after paragraph (j)—</w:t>
            </w:r>
          </w:p>
          <w:p w14:paraId="4C49959F" w14:textId="77777777" w:rsidR="00D93C2C" w:rsidRPr="00E62E77" w:rsidRDefault="00D93C2C" w:rsidP="008A7C9A">
            <w:pPr>
              <w:pStyle w:val="ListParagraph"/>
              <w:ind w:left="1800"/>
              <w:jc w:val="both"/>
              <w:rPr>
                <w:sz w:val="24"/>
                <w:szCs w:val="24"/>
                <w:lang w:val="en-US" w:eastAsia="en-US"/>
              </w:rPr>
            </w:pPr>
          </w:p>
          <w:p w14:paraId="3DFDD9B1" w14:textId="77777777" w:rsidR="00D93C2C" w:rsidRPr="00E62E77" w:rsidRDefault="00D93C2C" w:rsidP="008A7C9A">
            <w:pPr>
              <w:pStyle w:val="ListParagraph"/>
              <w:ind w:left="1800"/>
              <w:jc w:val="both"/>
              <w:rPr>
                <w:sz w:val="24"/>
                <w:szCs w:val="24"/>
                <w:lang w:val="en-US" w:eastAsia="en-US"/>
              </w:rPr>
            </w:pPr>
            <w:r w:rsidRPr="00E62E77">
              <w:rPr>
                <w:sz w:val="24"/>
                <w:szCs w:val="24"/>
                <w:lang w:val="en-US" w:eastAsia="en-US"/>
              </w:rPr>
              <w:t xml:space="preserve">(k) </w:t>
            </w:r>
            <w:r w:rsidRPr="00E62E77">
              <w:rPr>
                <w:bCs/>
                <w:sz w:val="24"/>
                <w:szCs w:val="24"/>
                <w:lang w:val="en-US" w:eastAsia="en-US"/>
              </w:rPr>
              <w:t>put in place appropriate mechanisms for facilitating accessibility to the broadcasting services by Persons with disabilities.</w:t>
            </w:r>
          </w:p>
          <w:p w14:paraId="4E95287A" w14:textId="77777777" w:rsidR="00D93C2C" w:rsidRPr="00E62E77" w:rsidRDefault="00D93C2C" w:rsidP="008A7C9A">
            <w:pPr>
              <w:pStyle w:val="ListParagraph"/>
              <w:ind w:left="1800"/>
              <w:jc w:val="both"/>
              <w:rPr>
                <w:bCs/>
                <w:sz w:val="24"/>
                <w:szCs w:val="24"/>
                <w:lang w:val="en-US" w:eastAsia="en-US"/>
              </w:rPr>
            </w:pPr>
          </w:p>
          <w:p w14:paraId="4B3EAD9B" w14:textId="77777777" w:rsidR="00D93C2C" w:rsidRPr="00E62E77" w:rsidRDefault="00D93C2C" w:rsidP="008A7C9A">
            <w:pPr>
              <w:pStyle w:val="ListParagraph"/>
              <w:ind w:left="1800"/>
              <w:jc w:val="both"/>
              <w:rPr>
                <w:bCs/>
                <w:sz w:val="24"/>
                <w:szCs w:val="24"/>
                <w:lang w:val="en-US" w:eastAsia="en-US"/>
              </w:rPr>
            </w:pPr>
            <w:r w:rsidRPr="00E62E77">
              <w:rPr>
                <w:bCs/>
                <w:sz w:val="24"/>
                <w:szCs w:val="24"/>
                <w:lang w:val="en-US" w:eastAsia="en-US"/>
              </w:rPr>
              <w:t>(l) ensure content aired during watershed period is appropriately classified and suitable for the period</w:t>
            </w:r>
            <w:r w:rsidR="004F33BB" w:rsidRPr="00E62E77">
              <w:rPr>
                <w:bCs/>
                <w:sz w:val="24"/>
                <w:szCs w:val="24"/>
                <w:lang w:val="en-US" w:eastAsia="en-US"/>
              </w:rPr>
              <w:t>;</w:t>
            </w:r>
          </w:p>
          <w:p w14:paraId="3E96F29E" w14:textId="77777777" w:rsidR="004F33BB" w:rsidRPr="00E62E77" w:rsidRDefault="004F33BB" w:rsidP="008A7C9A">
            <w:pPr>
              <w:pStyle w:val="ListParagraph"/>
              <w:ind w:left="1800"/>
              <w:jc w:val="both"/>
              <w:rPr>
                <w:bCs/>
                <w:sz w:val="24"/>
                <w:szCs w:val="24"/>
                <w:lang w:val="en-US" w:eastAsia="en-US"/>
              </w:rPr>
            </w:pPr>
          </w:p>
          <w:p w14:paraId="3FE67309" w14:textId="77777777" w:rsidR="00D93C2C" w:rsidRPr="00E62E77" w:rsidRDefault="00D93C2C" w:rsidP="008A7C9A">
            <w:pPr>
              <w:pStyle w:val="ListParagraph"/>
              <w:ind w:left="1800"/>
              <w:jc w:val="both"/>
              <w:rPr>
                <w:sz w:val="24"/>
                <w:szCs w:val="24"/>
                <w:lang w:val="en-US" w:eastAsia="en-US"/>
              </w:rPr>
            </w:pPr>
            <w:r w:rsidRPr="00E62E77">
              <w:rPr>
                <w:sz w:val="24"/>
                <w:szCs w:val="24"/>
                <w:lang w:val="en-US" w:eastAsia="en-US"/>
              </w:rPr>
              <w:t>(m)ensure that programming on betting and gaming activities is duly authorized by Betting Control and Licensing Board</w:t>
            </w:r>
          </w:p>
          <w:p w14:paraId="06D7FFBB" w14:textId="77777777" w:rsidR="00D93C2C" w:rsidRPr="00E62E77" w:rsidRDefault="00D93C2C" w:rsidP="008A7C9A">
            <w:pPr>
              <w:pStyle w:val="ListParagraph"/>
              <w:ind w:left="1800"/>
              <w:jc w:val="both"/>
              <w:rPr>
                <w:sz w:val="24"/>
                <w:szCs w:val="24"/>
                <w:lang w:val="en-US" w:eastAsia="en-US"/>
              </w:rPr>
            </w:pPr>
          </w:p>
          <w:p w14:paraId="277A6C25" w14:textId="77777777" w:rsidR="00D93C2C" w:rsidRPr="00E62E77" w:rsidRDefault="004F33BB" w:rsidP="008A7C9A">
            <w:pPr>
              <w:pStyle w:val="ListParagraph"/>
              <w:widowControl/>
              <w:numPr>
                <w:ilvl w:val="0"/>
                <w:numId w:val="15"/>
              </w:numPr>
              <w:autoSpaceDE/>
              <w:autoSpaceDN/>
              <w:spacing w:before="0"/>
              <w:contextualSpacing/>
              <w:jc w:val="both"/>
              <w:rPr>
                <w:sz w:val="24"/>
                <w:szCs w:val="24"/>
                <w:lang w:val="en-US" w:eastAsia="en-US"/>
              </w:rPr>
            </w:pPr>
            <w:r w:rsidRPr="00E62E77">
              <w:rPr>
                <w:sz w:val="24"/>
                <w:szCs w:val="24"/>
                <w:lang w:val="en-US" w:eastAsia="en-US"/>
              </w:rPr>
              <w:t>in subsection (2)</w:t>
            </w:r>
            <w:r w:rsidR="00D93C2C" w:rsidRPr="00E62E77">
              <w:rPr>
                <w:sz w:val="24"/>
                <w:szCs w:val="24"/>
                <w:lang w:val="en-US" w:eastAsia="en-US"/>
              </w:rPr>
              <w:t xml:space="preserve"> (a) by—</w:t>
            </w:r>
          </w:p>
          <w:p w14:paraId="1E939EA9" w14:textId="77777777" w:rsidR="00D93C2C" w:rsidRPr="00E62E77" w:rsidRDefault="00D93C2C" w:rsidP="008A7C9A">
            <w:pPr>
              <w:pStyle w:val="ListParagraph"/>
              <w:ind w:left="1440"/>
              <w:jc w:val="both"/>
              <w:rPr>
                <w:sz w:val="24"/>
                <w:szCs w:val="24"/>
                <w:lang w:val="en-US" w:eastAsia="en-US"/>
              </w:rPr>
            </w:pPr>
          </w:p>
          <w:p w14:paraId="203A7D5B" w14:textId="77777777" w:rsidR="00D93C2C" w:rsidRPr="00E62E77" w:rsidRDefault="00D93C2C" w:rsidP="008A7C9A">
            <w:pPr>
              <w:pStyle w:val="ListParagraph"/>
              <w:widowControl/>
              <w:numPr>
                <w:ilvl w:val="0"/>
                <w:numId w:val="18"/>
              </w:numPr>
              <w:autoSpaceDE/>
              <w:autoSpaceDN/>
              <w:spacing w:before="0"/>
              <w:contextualSpacing/>
              <w:jc w:val="both"/>
              <w:rPr>
                <w:sz w:val="24"/>
                <w:szCs w:val="24"/>
                <w:lang w:val="en-US" w:eastAsia="en-US"/>
              </w:rPr>
            </w:pPr>
            <w:r w:rsidRPr="00E62E77">
              <w:rPr>
                <w:sz w:val="24"/>
                <w:szCs w:val="24"/>
                <w:lang w:val="en-US" w:eastAsia="en-US"/>
              </w:rPr>
              <w:t xml:space="preserve">deleting the words </w:t>
            </w:r>
            <w:r w:rsidR="00685F43" w:rsidRPr="00E62E77">
              <w:rPr>
                <w:sz w:val="24"/>
                <w:szCs w:val="24"/>
                <w:lang w:val="en-US" w:eastAsia="en-US"/>
              </w:rPr>
              <w:t>“</w:t>
            </w:r>
            <w:r w:rsidRPr="00E62E77">
              <w:rPr>
                <w:sz w:val="24"/>
                <w:szCs w:val="24"/>
                <w:lang w:val="en-US" w:eastAsia="en-US"/>
              </w:rPr>
              <w:t>cinematograph film</w:t>
            </w:r>
            <w:r w:rsidR="00685F43" w:rsidRPr="00E62E77">
              <w:rPr>
                <w:sz w:val="24"/>
                <w:szCs w:val="24"/>
                <w:lang w:val="en-US" w:eastAsia="en-US"/>
              </w:rPr>
              <w:t>”</w:t>
            </w:r>
            <w:r w:rsidRPr="00E62E77">
              <w:rPr>
                <w:sz w:val="24"/>
                <w:szCs w:val="24"/>
                <w:lang w:val="en-US" w:eastAsia="en-US"/>
              </w:rPr>
              <w:t xml:space="preserve"> and substituting therefor the words </w:t>
            </w:r>
            <w:r w:rsidR="00685F43" w:rsidRPr="00E62E77">
              <w:rPr>
                <w:sz w:val="24"/>
                <w:szCs w:val="24"/>
                <w:lang w:val="en-US" w:eastAsia="en-US"/>
              </w:rPr>
              <w:t>“</w:t>
            </w:r>
            <w:r w:rsidRPr="00E62E77">
              <w:rPr>
                <w:sz w:val="24"/>
                <w:szCs w:val="24"/>
                <w:lang w:val="en-US" w:eastAsia="en-US"/>
              </w:rPr>
              <w:t>audio or audio visual content</w:t>
            </w:r>
            <w:r w:rsidR="00685F43" w:rsidRPr="00E62E77">
              <w:rPr>
                <w:sz w:val="24"/>
                <w:szCs w:val="24"/>
                <w:lang w:val="en-US" w:eastAsia="en-US"/>
              </w:rPr>
              <w:t>”</w:t>
            </w:r>
            <w:r w:rsidRPr="00E62E77">
              <w:rPr>
                <w:sz w:val="24"/>
                <w:szCs w:val="24"/>
                <w:lang w:val="en-US" w:eastAsia="en-US"/>
              </w:rPr>
              <w:t>;</w:t>
            </w:r>
          </w:p>
          <w:p w14:paraId="7EE7DC3A" w14:textId="77777777" w:rsidR="00D93C2C" w:rsidRPr="00E62E77" w:rsidRDefault="00D93C2C" w:rsidP="008A7C9A">
            <w:pPr>
              <w:pStyle w:val="ListParagraph"/>
              <w:ind w:left="2160"/>
              <w:jc w:val="both"/>
              <w:rPr>
                <w:sz w:val="24"/>
                <w:szCs w:val="24"/>
                <w:lang w:val="en-US" w:eastAsia="en-US"/>
              </w:rPr>
            </w:pPr>
          </w:p>
          <w:p w14:paraId="1FF8AAE9" w14:textId="77777777" w:rsidR="00D93C2C" w:rsidRPr="00E62E77" w:rsidRDefault="00D93C2C" w:rsidP="008A7C9A">
            <w:pPr>
              <w:pStyle w:val="ListParagraph"/>
              <w:widowControl/>
              <w:numPr>
                <w:ilvl w:val="0"/>
                <w:numId w:val="18"/>
              </w:numPr>
              <w:autoSpaceDE/>
              <w:autoSpaceDN/>
              <w:spacing w:before="0"/>
              <w:contextualSpacing/>
              <w:jc w:val="both"/>
              <w:rPr>
                <w:sz w:val="24"/>
                <w:szCs w:val="24"/>
                <w:lang w:val="en-US" w:eastAsia="en-US"/>
              </w:rPr>
            </w:pPr>
            <w:r w:rsidRPr="00E62E77">
              <w:rPr>
                <w:sz w:val="24"/>
                <w:szCs w:val="24"/>
                <w:lang w:val="en-US" w:eastAsia="en-US"/>
              </w:rPr>
              <w:t xml:space="preserve">deleting the words </w:t>
            </w:r>
            <w:r w:rsidR="00685F43" w:rsidRPr="00E62E77">
              <w:rPr>
                <w:sz w:val="24"/>
                <w:szCs w:val="24"/>
                <w:lang w:val="en-US" w:eastAsia="en-US"/>
              </w:rPr>
              <w:t>“</w:t>
            </w:r>
            <w:r w:rsidRPr="00E62E77">
              <w:rPr>
                <w:sz w:val="24"/>
                <w:szCs w:val="24"/>
                <w:lang w:val="en-US" w:eastAsia="en-US"/>
              </w:rPr>
              <w:t>or censorship</w:t>
            </w:r>
            <w:r w:rsidR="00685F43" w:rsidRPr="00E62E77">
              <w:rPr>
                <w:sz w:val="24"/>
                <w:szCs w:val="24"/>
                <w:lang w:val="en-US" w:eastAsia="en-US"/>
              </w:rPr>
              <w:t>”</w:t>
            </w:r>
            <w:r w:rsidRPr="00E62E77">
              <w:rPr>
                <w:sz w:val="24"/>
                <w:szCs w:val="24"/>
                <w:lang w:val="en-US" w:eastAsia="en-US"/>
              </w:rPr>
              <w:t xml:space="preserve"> and substituting therefor the words </w:t>
            </w:r>
            <w:r w:rsidR="004E46E7" w:rsidRPr="00E62E77">
              <w:rPr>
                <w:sz w:val="24"/>
                <w:szCs w:val="24"/>
                <w:lang w:val="en-US" w:eastAsia="en-US"/>
              </w:rPr>
              <w:t>“</w:t>
            </w:r>
            <w:r w:rsidRPr="00E62E77">
              <w:rPr>
                <w:sz w:val="24"/>
                <w:szCs w:val="24"/>
                <w:lang w:val="en-US" w:eastAsia="en-US"/>
              </w:rPr>
              <w:t>and rating</w:t>
            </w:r>
            <w:r w:rsidR="004E46E7" w:rsidRPr="00E62E77">
              <w:rPr>
                <w:sz w:val="24"/>
                <w:szCs w:val="24"/>
                <w:lang w:val="en-US" w:eastAsia="en-US"/>
              </w:rPr>
              <w:t>”</w:t>
            </w:r>
            <w:r w:rsidRPr="00E62E77">
              <w:rPr>
                <w:sz w:val="24"/>
                <w:szCs w:val="24"/>
                <w:lang w:val="en-US" w:eastAsia="en-US"/>
              </w:rPr>
              <w:t>;</w:t>
            </w:r>
          </w:p>
          <w:p w14:paraId="21C180A4" w14:textId="77777777" w:rsidR="00D93C2C" w:rsidRPr="00E62E77" w:rsidRDefault="00D93C2C" w:rsidP="008A7C9A">
            <w:pPr>
              <w:jc w:val="both"/>
              <w:rPr>
                <w:sz w:val="24"/>
                <w:szCs w:val="24"/>
              </w:rPr>
            </w:pPr>
          </w:p>
          <w:p w14:paraId="1770DECF" w14:textId="77777777" w:rsidR="00D93C2C" w:rsidRPr="00E62E77" w:rsidRDefault="00D93C2C" w:rsidP="008A7C9A">
            <w:pPr>
              <w:pStyle w:val="ListParagraph"/>
              <w:widowControl/>
              <w:numPr>
                <w:ilvl w:val="0"/>
                <w:numId w:val="18"/>
              </w:numPr>
              <w:autoSpaceDE/>
              <w:autoSpaceDN/>
              <w:spacing w:before="0"/>
              <w:contextualSpacing/>
              <w:jc w:val="both"/>
              <w:rPr>
                <w:sz w:val="24"/>
                <w:szCs w:val="24"/>
                <w:lang w:val="en-US" w:eastAsia="en-US"/>
              </w:rPr>
            </w:pPr>
            <w:r w:rsidRPr="00E62E77">
              <w:rPr>
                <w:sz w:val="24"/>
                <w:szCs w:val="24"/>
                <w:lang w:val="en-US" w:eastAsia="en-US"/>
              </w:rPr>
              <w:t xml:space="preserve">inserting the words </w:t>
            </w:r>
            <w:r w:rsidR="004E46E7" w:rsidRPr="00E62E77">
              <w:rPr>
                <w:sz w:val="24"/>
                <w:szCs w:val="24"/>
                <w:lang w:val="en-US" w:eastAsia="en-US"/>
              </w:rPr>
              <w:t>“</w:t>
            </w:r>
            <w:r w:rsidRPr="00E62E77">
              <w:rPr>
                <w:sz w:val="24"/>
                <w:szCs w:val="24"/>
                <w:lang w:val="en-US" w:eastAsia="en-US"/>
              </w:rPr>
              <w:t>airing, streaming or</w:t>
            </w:r>
            <w:r w:rsidR="004E46E7" w:rsidRPr="00E62E77">
              <w:rPr>
                <w:sz w:val="24"/>
                <w:szCs w:val="24"/>
                <w:lang w:val="en-US" w:eastAsia="en-US"/>
              </w:rPr>
              <w:t>”</w:t>
            </w:r>
            <w:r w:rsidRPr="00E62E77">
              <w:rPr>
                <w:sz w:val="24"/>
                <w:szCs w:val="24"/>
                <w:lang w:val="en-US" w:eastAsia="en-US"/>
              </w:rPr>
              <w:t xml:space="preserve"> immediately after the words </w:t>
            </w:r>
            <w:r w:rsidR="004E46E7" w:rsidRPr="00E62E77">
              <w:rPr>
                <w:sz w:val="24"/>
                <w:szCs w:val="24"/>
                <w:lang w:val="en-US" w:eastAsia="en-US"/>
              </w:rPr>
              <w:t>“</w:t>
            </w:r>
            <w:r w:rsidRPr="00E62E77">
              <w:rPr>
                <w:sz w:val="24"/>
                <w:szCs w:val="24"/>
                <w:lang w:val="en-US" w:eastAsia="en-US"/>
              </w:rPr>
              <w:t>approved for</w:t>
            </w:r>
            <w:r w:rsidR="004E46E7" w:rsidRPr="00E62E77">
              <w:rPr>
                <w:sz w:val="24"/>
                <w:szCs w:val="24"/>
                <w:lang w:val="en-US" w:eastAsia="en-US"/>
              </w:rPr>
              <w:t>”</w:t>
            </w:r>
          </w:p>
          <w:p w14:paraId="60206CC3" w14:textId="77777777" w:rsidR="00D93C2C" w:rsidRPr="00E62E77" w:rsidRDefault="00D93C2C" w:rsidP="00E55FEC">
            <w:pPr>
              <w:pStyle w:val="ListParagraph"/>
              <w:rPr>
                <w:sz w:val="24"/>
                <w:szCs w:val="24"/>
                <w:lang w:val="en-US" w:eastAsia="en-US"/>
              </w:rPr>
            </w:pPr>
          </w:p>
          <w:p w14:paraId="56F94C35" w14:textId="77777777" w:rsidR="00D93C2C" w:rsidRPr="00E62E77" w:rsidRDefault="00D93C2C" w:rsidP="008A7C9A">
            <w:pPr>
              <w:pStyle w:val="ListParagraph"/>
              <w:widowControl/>
              <w:numPr>
                <w:ilvl w:val="0"/>
                <w:numId w:val="17"/>
              </w:numPr>
              <w:autoSpaceDE/>
              <w:autoSpaceDN/>
              <w:spacing w:before="0"/>
              <w:contextualSpacing/>
              <w:jc w:val="both"/>
              <w:rPr>
                <w:sz w:val="24"/>
                <w:szCs w:val="24"/>
                <w:lang w:val="en-US" w:eastAsia="en-US"/>
              </w:rPr>
            </w:pPr>
            <w:r w:rsidRPr="00E62E77">
              <w:rPr>
                <w:sz w:val="24"/>
                <w:szCs w:val="24"/>
                <w:lang w:val="en-US" w:eastAsia="en-US"/>
              </w:rPr>
              <w:t>in paragraph (b)—</w:t>
            </w:r>
          </w:p>
          <w:p w14:paraId="34ED5F27" w14:textId="77777777" w:rsidR="00D93C2C" w:rsidRPr="00E62E77" w:rsidRDefault="00D93C2C" w:rsidP="008A7C9A">
            <w:pPr>
              <w:pStyle w:val="ListParagraph"/>
              <w:widowControl/>
              <w:numPr>
                <w:ilvl w:val="0"/>
                <w:numId w:val="19"/>
              </w:numPr>
              <w:autoSpaceDE/>
              <w:autoSpaceDN/>
              <w:spacing w:before="0"/>
              <w:contextualSpacing/>
              <w:jc w:val="both"/>
              <w:rPr>
                <w:sz w:val="24"/>
                <w:szCs w:val="24"/>
                <w:lang w:val="en-US" w:eastAsia="en-US"/>
              </w:rPr>
            </w:pPr>
            <w:r w:rsidRPr="00E62E77">
              <w:rPr>
                <w:sz w:val="24"/>
                <w:szCs w:val="24"/>
                <w:lang w:val="en-US" w:eastAsia="en-US"/>
              </w:rPr>
              <w:t xml:space="preserve">by deleting the word </w:t>
            </w:r>
            <w:r w:rsidR="004E46E7" w:rsidRPr="00E62E77">
              <w:rPr>
                <w:sz w:val="24"/>
                <w:szCs w:val="24"/>
                <w:lang w:val="en-US" w:eastAsia="en-US"/>
              </w:rPr>
              <w:t>“</w:t>
            </w:r>
            <w:r w:rsidRPr="00E62E77">
              <w:rPr>
                <w:sz w:val="24"/>
                <w:szCs w:val="24"/>
                <w:lang w:val="en-US" w:eastAsia="en-US"/>
              </w:rPr>
              <w:t>film</w:t>
            </w:r>
            <w:r w:rsidR="004E46E7" w:rsidRPr="00E62E77">
              <w:rPr>
                <w:sz w:val="24"/>
                <w:szCs w:val="24"/>
                <w:lang w:val="en-US" w:eastAsia="en-US"/>
              </w:rPr>
              <w:t>”</w:t>
            </w:r>
            <w:r w:rsidRPr="00E62E77">
              <w:rPr>
                <w:sz w:val="24"/>
                <w:szCs w:val="24"/>
                <w:lang w:val="en-US" w:eastAsia="en-US"/>
              </w:rPr>
              <w:t xml:space="preserve"> and substituting therefor the word </w:t>
            </w:r>
            <w:r w:rsidR="004E46E7" w:rsidRPr="00E62E77">
              <w:rPr>
                <w:sz w:val="24"/>
                <w:szCs w:val="24"/>
                <w:lang w:val="en-US" w:eastAsia="en-US"/>
              </w:rPr>
              <w:t>“</w:t>
            </w:r>
            <w:r w:rsidRPr="00E62E77">
              <w:rPr>
                <w:sz w:val="24"/>
                <w:szCs w:val="24"/>
                <w:lang w:val="en-US" w:eastAsia="en-US"/>
              </w:rPr>
              <w:t>audio or audio visual</w:t>
            </w:r>
            <w:r w:rsidR="004E46E7" w:rsidRPr="00E62E77">
              <w:rPr>
                <w:sz w:val="24"/>
                <w:szCs w:val="24"/>
                <w:lang w:val="en-US" w:eastAsia="en-US"/>
              </w:rPr>
              <w:t>”</w:t>
            </w:r>
            <w:r w:rsidRPr="00E62E77">
              <w:rPr>
                <w:sz w:val="24"/>
                <w:szCs w:val="24"/>
                <w:lang w:val="en-US" w:eastAsia="en-US"/>
              </w:rPr>
              <w:t>;</w:t>
            </w:r>
          </w:p>
          <w:p w14:paraId="1168231A" w14:textId="77777777" w:rsidR="00D93C2C" w:rsidRPr="00E62E77" w:rsidRDefault="00D93C2C" w:rsidP="008A7C9A">
            <w:pPr>
              <w:pStyle w:val="ListParagraph"/>
              <w:ind w:left="2160"/>
              <w:jc w:val="both"/>
              <w:rPr>
                <w:sz w:val="24"/>
                <w:szCs w:val="24"/>
                <w:lang w:val="en-US" w:eastAsia="en-US"/>
              </w:rPr>
            </w:pPr>
          </w:p>
          <w:p w14:paraId="63175E4E" w14:textId="77777777" w:rsidR="00D93C2C" w:rsidRPr="00E62E77" w:rsidRDefault="00D93C2C" w:rsidP="008A7C9A">
            <w:pPr>
              <w:pStyle w:val="ListParagraph"/>
              <w:widowControl/>
              <w:numPr>
                <w:ilvl w:val="0"/>
                <w:numId w:val="19"/>
              </w:numPr>
              <w:autoSpaceDE/>
              <w:autoSpaceDN/>
              <w:spacing w:before="0"/>
              <w:contextualSpacing/>
              <w:jc w:val="both"/>
              <w:rPr>
                <w:sz w:val="24"/>
                <w:szCs w:val="24"/>
                <w:lang w:val="en-US" w:eastAsia="en-US"/>
              </w:rPr>
            </w:pPr>
            <w:r w:rsidRPr="00E62E77">
              <w:rPr>
                <w:sz w:val="24"/>
                <w:szCs w:val="24"/>
                <w:lang w:val="en-US" w:eastAsia="en-US"/>
              </w:rPr>
              <w:t>in subparagraph (</w:t>
            </w:r>
            <w:proofErr w:type="spellStart"/>
            <w:r w:rsidRPr="00E62E77">
              <w:rPr>
                <w:sz w:val="24"/>
                <w:szCs w:val="24"/>
                <w:lang w:val="en-US" w:eastAsia="en-US"/>
              </w:rPr>
              <w:t>i</w:t>
            </w:r>
            <w:proofErr w:type="spellEnd"/>
            <w:r w:rsidRPr="00E62E77">
              <w:rPr>
                <w:sz w:val="24"/>
                <w:szCs w:val="24"/>
                <w:lang w:val="en-US" w:eastAsia="en-US"/>
              </w:rPr>
              <w:t xml:space="preserve">) by deleting the word </w:t>
            </w:r>
            <w:r w:rsidR="004E46E7" w:rsidRPr="00E62E77">
              <w:rPr>
                <w:sz w:val="24"/>
                <w:szCs w:val="24"/>
                <w:lang w:val="en-US" w:eastAsia="en-US"/>
              </w:rPr>
              <w:t>“</w:t>
            </w:r>
            <w:r w:rsidRPr="00E62E77">
              <w:rPr>
                <w:sz w:val="24"/>
                <w:szCs w:val="24"/>
                <w:lang w:val="en-US" w:eastAsia="en-US"/>
              </w:rPr>
              <w:t>film</w:t>
            </w:r>
            <w:r w:rsidR="004E46E7" w:rsidRPr="00E62E77">
              <w:rPr>
                <w:sz w:val="24"/>
                <w:szCs w:val="24"/>
                <w:lang w:val="en-US" w:eastAsia="en-US"/>
              </w:rPr>
              <w:t>”</w:t>
            </w:r>
            <w:r w:rsidRPr="00E62E77">
              <w:rPr>
                <w:sz w:val="24"/>
                <w:szCs w:val="24"/>
                <w:lang w:val="en-US" w:eastAsia="en-US"/>
              </w:rPr>
              <w:t xml:space="preserve"> wherever it appears and substituting therefor the word </w:t>
            </w:r>
            <w:r w:rsidR="004E46E7" w:rsidRPr="00E62E77">
              <w:rPr>
                <w:sz w:val="24"/>
                <w:szCs w:val="24"/>
                <w:lang w:val="en-US" w:eastAsia="en-US"/>
              </w:rPr>
              <w:t>“</w:t>
            </w:r>
            <w:r w:rsidRPr="00E62E77">
              <w:rPr>
                <w:sz w:val="24"/>
                <w:szCs w:val="24"/>
                <w:lang w:val="en-US" w:eastAsia="en-US"/>
              </w:rPr>
              <w:t>audio or audio visual</w:t>
            </w:r>
            <w:r w:rsidR="004E46E7" w:rsidRPr="00E62E77">
              <w:rPr>
                <w:sz w:val="24"/>
                <w:szCs w:val="24"/>
                <w:lang w:val="en-US" w:eastAsia="en-US"/>
              </w:rPr>
              <w:t>”</w:t>
            </w:r>
            <w:r w:rsidRPr="00E62E77">
              <w:rPr>
                <w:sz w:val="24"/>
                <w:szCs w:val="24"/>
                <w:lang w:val="en-US" w:eastAsia="en-US"/>
              </w:rPr>
              <w:t>;</w:t>
            </w:r>
          </w:p>
          <w:p w14:paraId="1289C994" w14:textId="77777777" w:rsidR="00D93C2C" w:rsidRPr="00E62E77" w:rsidRDefault="00D93C2C" w:rsidP="008A7C9A">
            <w:pPr>
              <w:pStyle w:val="ListParagraph"/>
              <w:ind w:left="2160"/>
              <w:jc w:val="both"/>
              <w:rPr>
                <w:sz w:val="24"/>
                <w:szCs w:val="24"/>
                <w:lang w:val="en-US" w:eastAsia="en-US"/>
              </w:rPr>
            </w:pPr>
          </w:p>
          <w:p w14:paraId="4B06F42D" w14:textId="77777777" w:rsidR="00D93C2C" w:rsidRPr="00E62E77" w:rsidRDefault="00D93C2C" w:rsidP="008A7C9A">
            <w:pPr>
              <w:pStyle w:val="ListParagraph"/>
              <w:widowControl/>
              <w:numPr>
                <w:ilvl w:val="0"/>
                <w:numId w:val="19"/>
              </w:numPr>
              <w:autoSpaceDE/>
              <w:autoSpaceDN/>
              <w:spacing w:before="0"/>
              <w:contextualSpacing/>
              <w:jc w:val="both"/>
              <w:rPr>
                <w:sz w:val="24"/>
                <w:szCs w:val="24"/>
                <w:lang w:val="en-US" w:eastAsia="en-US"/>
              </w:rPr>
            </w:pPr>
            <w:r w:rsidRPr="00E62E77">
              <w:rPr>
                <w:sz w:val="24"/>
                <w:szCs w:val="24"/>
                <w:lang w:val="en-US" w:eastAsia="en-US"/>
              </w:rPr>
              <w:t xml:space="preserve">in subparagraph (ii) by deleting the word </w:t>
            </w:r>
            <w:r w:rsidR="004E46E7" w:rsidRPr="00E62E77">
              <w:rPr>
                <w:sz w:val="24"/>
                <w:szCs w:val="24"/>
                <w:lang w:val="en-US" w:eastAsia="en-US"/>
              </w:rPr>
              <w:t>“</w:t>
            </w:r>
            <w:r w:rsidRPr="00E62E77">
              <w:rPr>
                <w:sz w:val="24"/>
                <w:szCs w:val="24"/>
                <w:lang w:val="en-US" w:eastAsia="en-US"/>
              </w:rPr>
              <w:t>film</w:t>
            </w:r>
            <w:r w:rsidR="004E46E7" w:rsidRPr="00E62E77">
              <w:rPr>
                <w:sz w:val="24"/>
                <w:szCs w:val="24"/>
                <w:lang w:val="en-US" w:eastAsia="en-US"/>
              </w:rPr>
              <w:t>”</w:t>
            </w:r>
            <w:r w:rsidRPr="00E62E77">
              <w:rPr>
                <w:sz w:val="24"/>
                <w:szCs w:val="24"/>
                <w:lang w:val="en-US" w:eastAsia="en-US"/>
              </w:rPr>
              <w:t xml:space="preserve"> wherever it appears and substituting therefor the word </w:t>
            </w:r>
            <w:r w:rsidR="004E46E7" w:rsidRPr="00E62E77">
              <w:rPr>
                <w:sz w:val="24"/>
                <w:szCs w:val="24"/>
                <w:lang w:val="en-US" w:eastAsia="en-US"/>
              </w:rPr>
              <w:t>“</w:t>
            </w:r>
            <w:r w:rsidRPr="00E62E77">
              <w:rPr>
                <w:sz w:val="24"/>
                <w:szCs w:val="24"/>
                <w:lang w:val="en-US" w:eastAsia="en-US"/>
              </w:rPr>
              <w:t>audio or audio visual</w:t>
            </w:r>
            <w:r w:rsidR="004E46E7" w:rsidRPr="00E62E77">
              <w:rPr>
                <w:sz w:val="24"/>
                <w:szCs w:val="24"/>
                <w:lang w:val="en-US" w:eastAsia="en-US"/>
              </w:rPr>
              <w:t>”</w:t>
            </w:r>
            <w:r w:rsidRPr="00E62E77">
              <w:rPr>
                <w:sz w:val="24"/>
                <w:szCs w:val="24"/>
                <w:lang w:val="en-US" w:eastAsia="en-US"/>
              </w:rPr>
              <w:t>;</w:t>
            </w:r>
          </w:p>
          <w:p w14:paraId="64D25224" w14:textId="77777777" w:rsidR="00D93C2C" w:rsidRPr="00E62E77" w:rsidRDefault="00D93C2C" w:rsidP="008A7C9A">
            <w:pPr>
              <w:jc w:val="both"/>
              <w:rPr>
                <w:sz w:val="24"/>
                <w:szCs w:val="24"/>
              </w:rPr>
            </w:pPr>
          </w:p>
          <w:p w14:paraId="73A60937" w14:textId="77777777" w:rsidR="00D93C2C" w:rsidRPr="00E62E77" w:rsidRDefault="00D93C2C" w:rsidP="008A7C9A">
            <w:pPr>
              <w:pStyle w:val="ListParagraph"/>
              <w:widowControl/>
              <w:numPr>
                <w:ilvl w:val="0"/>
                <w:numId w:val="19"/>
              </w:numPr>
              <w:autoSpaceDE/>
              <w:autoSpaceDN/>
              <w:spacing w:before="0"/>
              <w:contextualSpacing/>
              <w:jc w:val="both"/>
              <w:rPr>
                <w:sz w:val="24"/>
                <w:szCs w:val="24"/>
                <w:lang w:val="en-US" w:eastAsia="en-US"/>
              </w:rPr>
            </w:pPr>
            <w:r w:rsidRPr="00E62E77">
              <w:rPr>
                <w:sz w:val="24"/>
                <w:szCs w:val="24"/>
                <w:lang w:val="en-US" w:eastAsia="en-US"/>
              </w:rPr>
              <w:t xml:space="preserve">by deleting the word </w:t>
            </w:r>
            <w:r w:rsidR="004E46E7" w:rsidRPr="00E62E77">
              <w:rPr>
                <w:sz w:val="24"/>
                <w:szCs w:val="24"/>
                <w:lang w:val="en-US" w:eastAsia="en-US"/>
              </w:rPr>
              <w:t>“</w:t>
            </w:r>
            <w:r w:rsidRPr="00E62E77">
              <w:rPr>
                <w:sz w:val="24"/>
                <w:szCs w:val="24"/>
                <w:lang w:val="en-US" w:eastAsia="en-US"/>
              </w:rPr>
              <w:t>Censorship</w:t>
            </w:r>
            <w:r w:rsidR="004E46E7" w:rsidRPr="00E62E77">
              <w:rPr>
                <w:sz w:val="24"/>
                <w:szCs w:val="24"/>
                <w:lang w:val="en-US" w:eastAsia="en-US"/>
              </w:rPr>
              <w:t xml:space="preserve">” </w:t>
            </w:r>
            <w:r w:rsidRPr="00E62E77">
              <w:rPr>
                <w:sz w:val="24"/>
                <w:szCs w:val="24"/>
                <w:lang w:val="en-US" w:eastAsia="en-US"/>
              </w:rPr>
              <w:t xml:space="preserve">and substituting therefor the word </w:t>
            </w:r>
            <w:r w:rsidR="004E46E7" w:rsidRPr="00E62E77">
              <w:rPr>
                <w:sz w:val="24"/>
                <w:szCs w:val="24"/>
                <w:lang w:val="en-US" w:eastAsia="en-US"/>
              </w:rPr>
              <w:t>“</w:t>
            </w:r>
            <w:r w:rsidRPr="00E62E77">
              <w:rPr>
                <w:sz w:val="24"/>
                <w:szCs w:val="24"/>
                <w:lang w:val="en-US" w:eastAsia="en-US"/>
              </w:rPr>
              <w:t>Classification</w:t>
            </w:r>
            <w:r w:rsidR="004E46E7" w:rsidRPr="00E62E77">
              <w:rPr>
                <w:sz w:val="24"/>
                <w:szCs w:val="24"/>
                <w:lang w:val="en-US" w:eastAsia="en-US"/>
              </w:rPr>
              <w:t>”</w:t>
            </w:r>
          </w:p>
          <w:p w14:paraId="43BC7087" w14:textId="77777777" w:rsidR="00D93C2C" w:rsidRPr="00E62E77" w:rsidRDefault="00D93C2C" w:rsidP="00E55FEC">
            <w:pPr>
              <w:pStyle w:val="ListParagraph"/>
              <w:rPr>
                <w:sz w:val="24"/>
                <w:szCs w:val="24"/>
                <w:lang w:val="en-US" w:eastAsia="en-US"/>
              </w:rPr>
            </w:pPr>
          </w:p>
          <w:p w14:paraId="2F35B419" w14:textId="77777777" w:rsidR="00D93C2C" w:rsidRPr="00E62E77" w:rsidRDefault="00D93C2C" w:rsidP="008A7C9A">
            <w:pPr>
              <w:pStyle w:val="ListParagraph"/>
              <w:widowControl/>
              <w:numPr>
                <w:ilvl w:val="0"/>
                <w:numId w:val="17"/>
              </w:numPr>
              <w:autoSpaceDE/>
              <w:autoSpaceDN/>
              <w:spacing w:before="0"/>
              <w:contextualSpacing/>
              <w:jc w:val="both"/>
              <w:rPr>
                <w:sz w:val="24"/>
                <w:szCs w:val="24"/>
                <w:lang w:val="en-US" w:eastAsia="en-US"/>
              </w:rPr>
            </w:pPr>
            <w:r w:rsidRPr="00E62E77">
              <w:rPr>
                <w:sz w:val="24"/>
                <w:szCs w:val="24"/>
                <w:lang w:val="en-US" w:eastAsia="en-US"/>
              </w:rPr>
              <w:t>by inserting the following new subsection immediately after subsection (3)—</w:t>
            </w:r>
          </w:p>
          <w:p w14:paraId="3A4B00BE" w14:textId="77777777" w:rsidR="00D93C2C" w:rsidRPr="00E62E77" w:rsidRDefault="00D93C2C" w:rsidP="008A7C9A">
            <w:pPr>
              <w:pStyle w:val="ListParagraph"/>
              <w:ind w:left="1440"/>
              <w:jc w:val="both"/>
              <w:rPr>
                <w:sz w:val="24"/>
                <w:szCs w:val="24"/>
                <w:lang w:val="en-US" w:eastAsia="en-US"/>
              </w:rPr>
            </w:pPr>
          </w:p>
          <w:p w14:paraId="6A6854CF" w14:textId="77777777" w:rsidR="00D93C2C" w:rsidRPr="00E62E77" w:rsidRDefault="00D93C2C" w:rsidP="008A7C9A">
            <w:pPr>
              <w:pStyle w:val="ListParagraph"/>
              <w:ind w:left="1738"/>
              <w:jc w:val="both"/>
              <w:rPr>
                <w:bCs/>
                <w:sz w:val="24"/>
                <w:szCs w:val="24"/>
                <w:lang w:val="en-US" w:eastAsia="en-US"/>
              </w:rPr>
            </w:pPr>
            <w:r w:rsidRPr="00E62E77">
              <w:rPr>
                <w:sz w:val="24"/>
                <w:szCs w:val="24"/>
                <w:lang w:val="en-US" w:eastAsia="en-US"/>
              </w:rPr>
              <w:t>(4) O</w:t>
            </w:r>
            <w:r w:rsidRPr="00E62E77">
              <w:rPr>
                <w:bCs/>
                <w:sz w:val="24"/>
                <w:szCs w:val="24"/>
                <w:lang w:val="en-US" w:eastAsia="en-US"/>
              </w:rPr>
              <w:t>n provision of online content,</w:t>
            </w:r>
            <w:r w:rsidRPr="00E62E77">
              <w:rPr>
                <w:sz w:val="24"/>
                <w:szCs w:val="24"/>
                <w:lang w:val="en-US" w:eastAsia="en-US"/>
              </w:rPr>
              <w:t xml:space="preserve"> all licensed broadcasters</w:t>
            </w:r>
            <w:r w:rsidRPr="00E62E77">
              <w:rPr>
                <w:bCs/>
                <w:sz w:val="24"/>
                <w:szCs w:val="24"/>
                <w:lang w:val="en-US" w:eastAsia="en-US"/>
              </w:rPr>
              <w:t xml:space="preserve"> shall—</w:t>
            </w:r>
          </w:p>
          <w:p w14:paraId="3F8A7698" w14:textId="77777777" w:rsidR="00D93C2C" w:rsidRPr="00E62E77" w:rsidRDefault="00D93C2C" w:rsidP="008A7C9A">
            <w:pPr>
              <w:jc w:val="both"/>
              <w:rPr>
                <w:sz w:val="24"/>
                <w:szCs w:val="24"/>
              </w:rPr>
            </w:pPr>
          </w:p>
          <w:p w14:paraId="3DF4868D" w14:textId="77777777" w:rsidR="00D93C2C" w:rsidRPr="00E62E77" w:rsidRDefault="00D93C2C" w:rsidP="008A7C9A">
            <w:pPr>
              <w:pStyle w:val="ListParagraph"/>
              <w:widowControl/>
              <w:numPr>
                <w:ilvl w:val="0"/>
                <w:numId w:val="20"/>
              </w:numPr>
              <w:shd w:val="clear" w:color="auto" w:fill="FFFFFF"/>
              <w:autoSpaceDE/>
              <w:autoSpaceDN/>
              <w:spacing w:before="0"/>
              <w:ind w:left="2305"/>
              <w:contextualSpacing/>
              <w:jc w:val="both"/>
              <w:rPr>
                <w:bCs/>
                <w:sz w:val="24"/>
                <w:szCs w:val="24"/>
                <w:lang w:val="en-US" w:eastAsia="en-US"/>
              </w:rPr>
            </w:pPr>
            <w:r w:rsidRPr="00E62E77">
              <w:rPr>
                <w:bCs/>
                <w:sz w:val="24"/>
                <w:szCs w:val="24"/>
                <w:lang w:val="en-US" w:eastAsia="en-US"/>
              </w:rPr>
              <w:t>ensure that online content is safe, secure and does not contravene the provisions of any written law;</w:t>
            </w:r>
          </w:p>
          <w:p w14:paraId="68DAA730" w14:textId="77777777" w:rsidR="00D93C2C" w:rsidRPr="00E62E77" w:rsidRDefault="00D93C2C" w:rsidP="008A7C9A">
            <w:pPr>
              <w:pStyle w:val="ListParagraph"/>
              <w:shd w:val="clear" w:color="auto" w:fill="FFFFFF"/>
              <w:ind w:left="2305"/>
              <w:jc w:val="both"/>
              <w:rPr>
                <w:bCs/>
                <w:sz w:val="24"/>
                <w:szCs w:val="24"/>
                <w:lang w:val="en-US" w:eastAsia="en-US"/>
              </w:rPr>
            </w:pPr>
          </w:p>
          <w:p w14:paraId="274CBFB8" w14:textId="77777777" w:rsidR="00D93C2C" w:rsidRPr="00E62E77" w:rsidRDefault="00D93C2C" w:rsidP="008A7C9A">
            <w:pPr>
              <w:pStyle w:val="ListParagraph"/>
              <w:widowControl/>
              <w:numPr>
                <w:ilvl w:val="0"/>
                <w:numId w:val="20"/>
              </w:numPr>
              <w:shd w:val="clear" w:color="auto" w:fill="FFFFFF"/>
              <w:autoSpaceDE/>
              <w:autoSpaceDN/>
              <w:spacing w:before="0"/>
              <w:ind w:left="2305"/>
              <w:contextualSpacing/>
              <w:jc w:val="both"/>
              <w:rPr>
                <w:bCs/>
                <w:sz w:val="24"/>
                <w:szCs w:val="24"/>
                <w:lang w:val="en-US" w:eastAsia="en-US"/>
              </w:rPr>
            </w:pPr>
            <w:r w:rsidRPr="00E62E77">
              <w:rPr>
                <w:bCs/>
                <w:sz w:val="24"/>
                <w:szCs w:val="24"/>
                <w:lang w:val="en-US" w:eastAsia="en-US"/>
              </w:rPr>
              <w:t xml:space="preserve"> take into account trends and cultural sensitivities of the general public;</w:t>
            </w:r>
          </w:p>
          <w:p w14:paraId="4663C32B" w14:textId="77777777" w:rsidR="00D93C2C" w:rsidRPr="00E62E77" w:rsidRDefault="00D93C2C" w:rsidP="008A7C9A">
            <w:pPr>
              <w:shd w:val="clear" w:color="auto" w:fill="FFFFFF"/>
              <w:jc w:val="both"/>
              <w:rPr>
                <w:bCs/>
                <w:sz w:val="24"/>
                <w:szCs w:val="24"/>
              </w:rPr>
            </w:pPr>
          </w:p>
          <w:p w14:paraId="7C4333D7" w14:textId="77777777" w:rsidR="00D93C2C" w:rsidRPr="00E62E77" w:rsidRDefault="00D93C2C" w:rsidP="008A7C9A">
            <w:pPr>
              <w:pStyle w:val="ListParagraph"/>
              <w:widowControl/>
              <w:numPr>
                <w:ilvl w:val="0"/>
                <w:numId w:val="20"/>
              </w:numPr>
              <w:shd w:val="clear" w:color="auto" w:fill="FFFFFF"/>
              <w:autoSpaceDE/>
              <w:autoSpaceDN/>
              <w:spacing w:before="0"/>
              <w:ind w:left="2305"/>
              <w:contextualSpacing/>
              <w:jc w:val="both"/>
              <w:rPr>
                <w:bCs/>
                <w:sz w:val="24"/>
                <w:szCs w:val="24"/>
                <w:lang w:val="en-US" w:eastAsia="en-US"/>
              </w:rPr>
            </w:pPr>
            <w:r w:rsidRPr="00E62E77">
              <w:rPr>
                <w:bCs/>
                <w:sz w:val="24"/>
                <w:szCs w:val="24"/>
                <w:lang w:val="en-US" w:eastAsia="en-US"/>
              </w:rPr>
              <w:t xml:space="preserve">take corrective measures for objectionable or prohibited content; </w:t>
            </w:r>
          </w:p>
          <w:p w14:paraId="3928BC89" w14:textId="77777777" w:rsidR="00D93C2C" w:rsidRPr="00E62E77" w:rsidRDefault="00D93C2C" w:rsidP="008A7C9A">
            <w:pPr>
              <w:shd w:val="clear" w:color="auto" w:fill="FFFFFF"/>
              <w:jc w:val="both"/>
              <w:rPr>
                <w:bCs/>
                <w:sz w:val="24"/>
                <w:szCs w:val="24"/>
              </w:rPr>
            </w:pPr>
          </w:p>
          <w:p w14:paraId="6AD5B04E" w14:textId="77777777" w:rsidR="00D93C2C" w:rsidRPr="00E62E77" w:rsidRDefault="00D93C2C" w:rsidP="008A7C9A">
            <w:pPr>
              <w:pStyle w:val="ListParagraph"/>
              <w:widowControl/>
              <w:numPr>
                <w:ilvl w:val="0"/>
                <w:numId w:val="20"/>
              </w:numPr>
              <w:shd w:val="clear" w:color="auto" w:fill="FFFFFF"/>
              <w:autoSpaceDE/>
              <w:autoSpaceDN/>
              <w:spacing w:before="0"/>
              <w:ind w:left="2305"/>
              <w:contextualSpacing/>
              <w:jc w:val="both"/>
              <w:rPr>
                <w:bCs/>
                <w:sz w:val="24"/>
                <w:szCs w:val="24"/>
                <w:lang w:val="en-US" w:eastAsia="en-US"/>
              </w:rPr>
            </w:pPr>
            <w:r w:rsidRPr="00E62E77">
              <w:rPr>
                <w:bCs/>
                <w:sz w:val="24"/>
                <w:szCs w:val="24"/>
                <w:lang w:val="en-US" w:eastAsia="en-US"/>
              </w:rPr>
              <w:t>ensure that prohibited content is removed immediately upon being directed by the Authority;</w:t>
            </w:r>
          </w:p>
          <w:p w14:paraId="22D986B1" w14:textId="77777777" w:rsidR="00D93C2C" w:rsidRPr="00E62E77" w:rsidRDefault="00D93C2C" w:rsidP="008A7C9A">
            <w:pPr>
              <w:shd w:val="clear" w:color="auto" w:fill="FFFFFF"/>
              <w:jc w:val="both"/>
              <w:rPr>
                <w:bCs/>
                <w:sz w:val="24"/>
                <w:szCs w:val="24"/>
              </w:rPr>
            </w:pPr>
          </w:p>
          <w:p w14:paraId="0E10EC93" w14:textId="77777777" w:rsidR="004E46E7" w:rsidRPr="00E62E77" w:rsidRDefault="00D93C2C" w:rsidP="008A7C9A">
            <w:pPr>
              <w:pStyle w:val="ListParagraph"/>
              <w:widowControl/>
              <w:numPr>
                <w:ilvl w:val="0"/>
                <w:numId w:val="20"/>
              </w:numPr>
              <w:shd w:val="clear" w:color="auto" w:fill="FFFFFF"/>
              <w:autoSpaceDE/>
              <w:autoSpaceDN/>
              <w:spacing w:before="0"/>
              <w:ind w:left="2305"/>
              <w:contextualSpacing/>
              <w:jc w:val="both"/>
              <w:rPr>
                <w:bCs/>
                <w:sz w:val="24"/>
                <w:szCs w:val="24"/>
                <w:lang w:val="en-US" w:eastAsia="en-US"/>
              </w:rPr>
            </w:pPr>
            <w:r w:rsidRPr="00E62E77">
              <w:rPr>
                <w:bCs/>
                <w:sz w:val="24"/>
                <w:szCs w:val="24"/>
                <w:lang w:val="en-US" w:eastAsia="en-US"/>
              </w:rPr>
              <w:t>be responsible and accountable for the information published; and</w:t>
            </w:r>
          </w:p>
          <w:p w14:paraId="3A5086B0" w14:textId="77777777" w:rsidR="004009C1" w:rsidRPr="00E62E77" w:rsidRDefault="00D93C2C" w:rsidP="008A7C9A">
            <w:pPr>
              <w:pStyle w:val="ListParagraph"/>
              <w:widowControl/>
              <w:numPr>
                <w:ilvl w:val="0"/>
                <w:numId w:val="20"/>
              </w:numPr>
              <w:shd w:val="clear" w:color="auto" w:fill="FFFFFF"/>
              <w:autoSpaceDE/>
              <w:autoSpaceDN/>
              <w:spacing w:before="0"/>
              <w:ind w:left="2305"/>
              <w:contextualSpacing/>
              <w:jc w:val="both"/>
              <w:rPr>
                <w:sz w:val="22"/>
                <w:szCs w:val="22"/>
                <w:lang w:val="en-US" w:eastAsia="en-US"/>
              </w:rPr>
            </w:pPr>
            <w:r w:rsidRPr="00E62E77">
              <w:rPr>
                <w:sz w:val="22"/>
                <w:szCs w:val="22"/>
                <w:lang w:val="en-US" w:eastAsia="en-US"/>
              </w:rPr>
              <w:t>comply with any other regulatory requirements as may be directed</w:t>
            </w:r>
            <w:r w:rsidR="004F33BB" w:rsidRPr="00E62E77">
              <w:rPr>
                <w:sz w:val="22"/>
                <w:szCs w:val="22"/>
                <w:lang w:val="en-US" w:eastAsia="en-US"/>
              </w:rPr>
              <w:t>.</w:t>
            </w:r>
          </w:p>
        </w:tc>
      </w:tr>
      <w:tr w:rsidR="00635DAE" w:rsidRPr="00E62E77" w14:paraId="770B663F" w14:textId="77777777" w:rsidTr="00635DAE">
        <w:trPr>
          <w:trHeight w:val="189"/>
        </w:trPr>
        <w:tc>
          <w:tcPr>
            <w:tcW w:w="1376" w:type="dxa"/>
          </w:tcPr>
          <w:p w14:paraId="01AE4778" w14:textId="77777777" w:rsidR="004F33BB" w:rsidRPr="00E62E77" w:rsidRDefault="004F33BB" w:rsidP="00D93C2C">
            <w:pPr>
              <w:pStyle w:val="TableParagraph"/>
              <w:rPr>
                <w:sz w:val="18"/>
                <w:szCs w:val="18"/>
              </w:rPr>
            </w:pPr>
            <w:r w:rsidRPr="00E62E77">
              <w:rPr>
                <w:sz w:val="18"/>
                <w:szCs w:val="18"/>
              </w:rPr>
              <w:lastRenderedPageBreak/>
              <w:t>Amendment to section 46J of No. 2 of 1998.</w:t>
            </w:r>
          </w:p>
        </w:tc>
        <w:tc>
          <w:tcPr>
            <w:tcW w:w="6070" w:type="dxa"/>
            <w:gridSpan w:val="3"/>
          </w:tcPr>
          <w:p w14:paraId="15F870C8" w14:textId="77777777" w:rsidR="004F33BB" w:rsidRPr="00E62E77" w:rsidRDefault="004F33BB" w:rsidP="008A7C9A">
            <w:pPr>
              <w:widowControl/>
              <w:autoSpaceDE/>
              <w:autoSpaceDN/>
              <w:spacing w:after="200"/>
              <w:jc w:val="both"/>
              <w:rPr>
                <w:sz w:val="24"/>
                <w:szCs w:val="24"/>
              </w:rPr>
            </w:pPr>
            <w:r w:rsidRPr="00E62E77">
              <w:rPr>
                <w:rFonts w:eastAsia="Calibri"/>
                <w:b/>
                <w:sz w:val="24"/>
                <w:szCs w:val="24"/>
              </w:rPr>
              <w:t>28.</w:t>
            </w:r>
            <w:r w:rsidRPr="00E62E77">
              <w:rPr>
                <w:rFonts w:eastAsia="Calibri"/>
                <w:sz w:val="24"/>
                <w:szCs w:val="24"/>
              </w:rPr>
              <w:t>The principal Act is amended by deleting section 46J and substituting therefor the following new section—</w:t>
            </w:r>
          </w:p>
        </w:tc>
      </w:tr>
      <w:tr w:rsidR="00635DAE" w:rsidRPr="00E62E77" w14:paraId="3AF0C8C4" w14:textId="77777777" w:rsidTr="00635DAE">
        <w:trPr>
          <w:trHeight w:val="189"/>
        </w:trPr>
        <w:tc>
          <w:tcPr>
            <w:tcW w:w="1376" w:type="dxa"/>
          </w:tcPr>
          <w:p w14:paraId="0B5E7B92" w14:textId="77777777" w:rsidR="004F33BB" w:rsidRPr="00E62E77" w:rsidRDefault="004F33BB" w:rsidP="00D93C2C">
            <w:pPr>
              <w:pStyle w:val="TableParagraph"/>
              <w:rPr>
                <w:sz w:val="18"/>
                <w:szCs w:val="18"/>
              </w:rPr>
            </w:pPr>
          </w:p>
        </w:tc>
        <w:tc>
          <w:tcPr>
            <w:tcW w:w="1142" w:type="dxa"/>
          </w:tcPr>
          <w:p w14:paraId="42B74D1B" w14:textId="77777777" w:rsidR="004F33BB" w:rsidRPr="00E62E77" w:rsidRDefault="004F33BB" w:rsidP="008A7C9A">
            <w:pPr>
              <w:widowControl/>
              <w:autoSpaceDE/>
              <w:autoSpaceDN/>
              <w:spacing w:after="200"/>
              <w:jc w:val="both"/>
              <w:rPr>
                <w:rFonts w:eastAsia="Calibri"/>
                <w:b/>
                <w:sz w:val="24"/>
                <w:szCs w:val="24"/>
              </w:rPr>
            </w:pPr>
            <w:r w:rsidRPr="00E62E77">
              <w:rPr>
                <w:rFonts w:eastAsia="Calibri"/>
                <w:sz w:val="18"/>
                <w:szCs w:val="18"/>
              </w:rPr>
              <w:t>Revocation of licenses.</w:t>
            </w:r>
          </w:p>
        </w:tc>
        <w:tc>
          <w:tcPr>
            <w:tcW w:w="4928" w:type="dxa"/>
            <w:gridSpan w:val="2"/>
          </w:tcPr>
          <w:p w14:paraId="0D15E013" w14:textId="77777777" w:rsidR="004F33BB" w:rsidRPr="00E62E77" w:rsidRDefault="004F33BB" w:rsidP="008A7C9A">
            <w:pPr>
              <w:shd w:val="clear" w:color="auto" w:fill="FFFFFF"/>
              <w:tabs>
                <w:tab w:val="left" w:pos="455"/>
                <w:tab w:val="left" w:pos="597"/>
              </w:tabs>
              <w:adjustRightInd w:val="0"/>
              <w:ind w:left="30"/>
              <w:jc w:val="both"/>
              <w:rPr>
                <w:rFonts w:eastAsia="Calibri"/>
                <w:sz w:val="24"/>
                <w:szCs w:val="24"/>
              </w:rPr>
            </w:pPr>
            <w:r w:rsidRPr="00E62E77">
              <w:rPr>
                <w:rFonts w:eastAsia="Calibri"/>
                <w:b/>
                <w:sz w:val="24"/>
                <w:szCs w:val="24"/>
              </w:rPr>
              <w:t xml:space="preserve">46J. </w:t>
            </w:r>
            <w:r w:rsidRPr="00E62E77">
              <w:rPr>
                <w:rFonts w:eastAsia="Calibri"/>
                <w:sz w:val="24"/>
                <w:szCs w:val="24"/>
              </w:rPr>
              <w:t>If at any time the</w:t>
            </w:r>
            <w:r w:rsidR="00E66254" w:rsidRPr="00E62E77">
              <w:rPr>
                <w:rFonts w:eastAsia="Calibri"/>
                <w:sz w:val="24"/>
                <w:szCs w:val="24"/>
              </w:rPr>
              <w:t xml:space="preserve"> </w:t>
            </w:r>
            <w:r w:rsidRPr="00E62E77">
              <w:rPr>
                <w:rFonts w:eastAsia="Calibri"/>
                <w:sz w:val="24"/>
                <w:szCs w:val="24"/>
              </w:rPr>
              <w:t>Authority determines that a</w:t>
            </w:r>
            <w:r w:rsidR="00E66254" w:rsidRPr="00E62E77">
              <w:rPr>
                <w:rFonts w:eastAsia="Calibri"/>
                <w:sz w:val="24"/>
                <w:szCs w:val="24"/>
              </w:rPr>
              <w:t xml:space="preserve"> </w:t>
            </w:r>
            <w:r w:rsidRPr="00E62E77">
              <w:rPr>
                <w:rFonts w:eastAsia="Calibri"/>
                <w:sz w:val="24"/>
                <w:szCs w:val="24"/>
              </w:rPr>
              <w:t>Licensee —</w:t>
            </w:r>
          </w:p>
          <w:p w14:paraId="1B41F586" w14:textId="77777777" w:rsidR="004009C1" w:rsidRPr="00E62E77" w:rsidRDefault="004F33BB" w:rsidP="008A7C9A">
            <w:pPr>
              <w:pStyle w:val="ListParagraph"/>
              <w:numPr>
                <w:ilvl w:val="1"/>
                <w:numId w:val="45"/>
              </w:numPr>
              <w:jc w:val="both"/>
              <w:rPr>
                <w:rFonts w:eastAsia="Calibri"/>
                <w:sz w:val="24"/>
                <w:szCs w:val="24"/>
                <w:lang w:val="en-US" w:eastAsia="en-US"/>
              </w:rPr>
            </w:pPr>
            <w:r w:rsidRPr="00E62E77">
              <w:rPr>
                <w:rFonts w:eastAsia="Calibri"/>
                <w:sz w:val="24"/>
                <w:szCs w:val="24"/>
                <w:lang w:val="en-US" w:eastAsia="en-US"/>
              </w:rPr>
              <w:t>is in breach of the provisions of the</w:t>
            </w:r>
            <w:r w:rsidR="00E66254" w:rsidRPr="00E62E77">
              <w:rPr>
                <w:rFonts w:eastAsia="Calibri"/>
                <w:sz w:val="24"/>
                <w:szCs w:val="24"/>
                <w:lang w:val="en-US" w:eastAsia="en-US"/>
              </w:rPr>
              <w:t xml:space="preserve"> </w:t>
            </w:r>
            <w:r w:rsidRPr="00E62E77">
              <w:rPr>
                <w:rFonts w:eastAsia="Calibri"/>
                <w:sz w:val="24"/>
                <w:szCs w:val="24"/>
                <w:lang w:val="en-US" w:eastAsia="en-US"/>
              </w:rPr>
              <w:t>Act or regulations made thereunder;</w:t>
            </w:r>
          </w:p>
          <w:p w14:paraId="4C74C722" w14:textId="77777777" w:rsidR="004009C1" w:rsidRPr="00E62E77" w:rsidRDefault="004F33BB" w:rsidP="008A7C9A">
            <w:pPr>
              <w:pStyle w:val="ListParagraph"/>
              <w:numPr>
                <w:ilvl w:val="1"/>
                <w:numId w:val="45"/>
              </w:numPr>
              <w:jc w:val="both"/>
              <w:rPr>
                <w:rFonts w:eastAsia="Calibri"/>
                <w:sz w:val="16"/>
                <w:szCs w:val="16"/>
                <w:lang w:val="en-US" w:eastAsia="en-US"/>
              </w:rPr>
            </w:pPr>
            <w:r w:rsidRPr="00E62E77">
              <w:rPr>
                <w:rFonts w:eastAsia="Calibri"/>
                <w:sz w:val="22"/>
                <w:szCs w:val="22"/>
                <w:lang w:val="en-US" w:eastAsia="en-US"/>
              </w:rPr>
              <w:t>is in breach of the</w:t>
            </w:r>
            <w:r w:rsidR="00E66254" w:rsidRPr="00E62E77">
              <w:rPr>
                <w:rFonts w:eastAsia="Calibri"/>
                <w:sz w:val="22"/>
                <w:szCs w:val="22"/>
                <w:lang w:val="en-US" w:eastAsia="en-US"/>
              </w:rPr>
              <w:t xml:space="preserve"> </w:t>
            </w:r>
            <w:r w:rsidRPr="00E62E77">
              <w:rPr>
                <w:rFonts w:eastAsia="Calibri"/>
                <w:sz w:val="22"/>
                <w:szCs w:val="22"/>
                <w:lang w:val="en-US" w:eastAsia="en-US"/>
              </w:rPr>
              <w:t xml:space="preserve">conditions of a broadcasting </w:t>
            </w:r>
            <w:proofErr w:type="spellStart"/>
            <w:r w:rsidRPr="00E62E77">
              <w:rPr>
                <w:rFonts w:eastAsia="Calibri"/>
                <w:sz w:val="22"/>
                <w:szCs w:val="22"/>
                <w:lang w:val="en-US" w:eastAsia="en-US"/>
              </w:rPr>
              <w:t>licence</w:t>
            </w:r>
            <w:proofErr w:type="spellEnd"/>
            <w:r w:rsidRPr="00E62E77">
              <w:rPr>
                <w:rFonts w:eastAsia="Calibri"/>
                <w:sz w:val="22"/>
                <w:szCs w:val="22"/>
                <w:lang w:val="en-US" w:eastAsia="en-US"/>
              </w:rPr>
              <w:t>; or</w:t>
            </w:r>
          </w:p>
          <w:p w14:paraId="370838B2" w14:textId="77777777" w:rsidR="004009C1" w:rsidRPr="00E62E77" w:rsidRDefault="004F33BB" w:rsidP="008A7C9A">
            <w:pPr>
              <w:pStyle w:val="ListParagraph"/>
              <w:widowControl/>
              <w:numPr>
                <w:ilvl w:val="1"/>
                <w:numId w:val="45"/>
              </w:numPr>
              <w:shd w:val="clear" w:color="auto" w:fill="FFFFFF"/>
              <w:adjustRightInd w:val="0"/>
              <w:spacing w:before="0"/>
              <w:contextualSpacing/>
              <w:jc w:val="both"/>
              <w:rPr>
                <w:rFonts w:eastAsia="Calibri"/>
                <w:sz w:val="24"/>
                <w:szCs w:val="24"/>
                <w:lang w:val="en-US" w:eastAsia="en-US"/>
              </w:rPr>
            </w:pPr>
            <w:r w:rsidRPr="00E62E77">
              <w:rPr>
                <w:rFonts w:eastAsia="Calibri"/>
                <w:sz w:val="24"/>
                <w:szCs w:val="24"/>
                <w:lang w:val="en-US" w:eastAsia="en-US"/>
              </w:rPr>
              <w:t xml:space="preserve">fails to utilize </w:t>
            </w:r>
            <w:r w:rsidR="00BB47A5" w:rsidRPr="00E62E77">
              <w:rPr>
                <w:rFonts w:eastAsia="Calibri"/>
                <w:sz w:val="24"/>
                <w:szCs w:val="24"/>
                <w:lang w:val="en-US" w:eastAsia="en-US"/>
              </w:rPr>
              <w:t>the assigned</w:t>
            </w:r>
            <w:r w:rsidR="00E66254" w:rsidRPr="00E62E77">
              <w:rPr>
                <w:rFonts w:eastAsia="Calibri"/>
                <w:sz w:val="24"/>
                <w:szCs w:val="24"/>
                <w:lang w:val="en-US" w:eastAsia="en-US"/>
              </w:rPr>
              <w:t xml:space="preserve"> </w:t>
            </w:r>
            <w:r w:rsidR="00BB47A5" w:rsidRPr="00E62E77">
              <w:rPr>
                <w:rFonts w:eastAsia="Calibri"/>
                <w:sz w:val="24"/>
                <w:szCs w:val="24"/>
                <w:lang w:val="en-US" w:eastAsia="en-US"/>
              </w:rPr>
              <w:t>broadcasting frequencies</w:t>
            </w:r>
            <w:r w:rsidRPr="00E62E77">
              <w:rPr>
                <w:rFonts w:eastAsia="Calibri"/>
                <w:sz w:val="24"/>
                <w:szCs w:val="24"/>
                <w:lang w:val="en-US" w:eastAsia="en-US"/>
              </w:rPr>
              <w:t xml:space="preserve"> within such period as </w:t>
            </w:r>
            <w:r w:rsidR="00BB47A5" w:rsidRPr="00E62E77">
              <w:rPr>
                <w:rFonts w:eastAsia="Calibri"/>
                <w:sz w:val="24"/>
                <w:szCs w:val="24"/>
                <w:lang w:val="en-US" w:eastAsia="en-US"/>
              </w:rPr>
              <w:t>the stipulated</w:t>
            </w:r>
            <w:r w:rsidRPr="00E62E77">
              <w:rPr>
                <w:rFonts w:eastAsia="Calibri"/>
                <w:sz w:val="24"/>
                <w:szCs w:val="24"/>
                <w:lang w:val="en-US" w:eastAsia="en-US"/>
              </w:rPr>
              <w:t xml:space="preserve"> in the </w:t>
            </w:r>
            <w:proofErr w:type="spellStart"/>
            <w:r w:rsidRPr="00E62E77">
              <w:rPr>
                <w:rFonts w:eastAsia="Calibri"/>
                <w:sz w:val="24"/>
                <w:szCs w:val="24"/>
                <w:lang w:val="en-US" w:eastAsia="en-US"/>
              </w:rPr>
              <w:t>licence</w:t>
            </w:r>
            <w:proofErr w:type="spellEnd"/>
            <w:r w:rsidR="00BB47A5" w:rsidRPr="00E62E77">
              <w:rPr>
                <w:rFonts w:eastAsia="Calibri"/>
                <w:sz w:val="24"/>
                <w:szCs w:val="24"/>
                <w:lang w:val="en-US" w:eastAsia="en-US"/>
              </w:rPr>
              <w:t>,</w:t>
            </w:r>
          </w:p>
          <w:p w14:paraId="5173DA3B" w14:textId="77777777" w:rsidR="00BB47A5" w:rsidRPr="00E62E77" w:rsidRDefault="00BB47A5" w:rsidP="008A7C9A">
            <w:pPr>
              <w:widowControl/>
              <w:shd w:val="clear" w:color="auto" w:fill="FFFFFF"/>
              <w:adjustRightInd w:val="0"/>
              <w:contextualSpacing/>
              <w:jc w:val="both"/>
              <w:rPr>
                <w:rFonts w:eastAsia="Calibri"/>
                <w:sz w:val="24"/>
                <w:szCs w:val="24"/>
              </w:rPr>
            </w:pPr>
            <w:r w:rsidRPr="00E62E77">
              <w:rPr>
                <w:rFonts w:eastAsia="Calibri"/>
                <w:sz w:val="24"/>
                <w:szCs w:val="24"/>
              </w:rPr>
              <w:t>the Authority may—</w:t>
            </w:r>
          </w:p>
          <w:p w14:paraId="6487F3E8" w14:textId="77777777" w:rsidR="004F33BB" w:rsidRPr="00E62E77" w:rsidRDefault="004F33BB" w:rsidP="008A7C9A">
            <w:pPr>
              <w:pStyle w:val="ListParagraph"/>
              <w:widowControl/>
              <w:numPr>
                <w:ilvl w:val="0"/>
                <w:numId w:val="47"/>
              </w:numPr>
              <w:shd w:val="clear" w:color="auto" w:fill="FFFFFF"/>
              <w:adjustRightInd w:val="0"/>
              <w:contextualSpacing/>
              <w:jc w:val="both"/>
              <w:rPr>
                <w:rFonts w:eastAsia="Calibri"/>
                <w:sz w:val="24"/>
                <w:szCs w:val="24"/>
                <w:lang w:val="en-US" w:eastAsia="en-US"/>
              </w:rPr>
            </w:pPr>
            <w:r w:rsidRPr="00E62E77">
              <w:rPr>
                <w:rFonts w:eastAsia="Calibri"/>
                <w:sz w:val="24"/>
                <w:szCs w:val="24"/>
                <w:lang w:val="en-US" w:eastAsia="en-US"/>
              </w:rPr>
              <w:t>issue an order to such a Licensee to correct the deficiency;</w:t>
            </w:r>
          </w:p>
          <w:p w14:paraId="4EA4E964" w14:textId="77777777" w:rsidR="004F33BB" w:rsidRPr="00E62E77" w:rsidRDefault="004F33BB" w:rsidP="008A7C9A">
            <w:pPr>
              <w:pStyle w:val="ListParagraph"/>
              <w:widowControl/>
              <w:numPr>
                <w:ilvl w:val="0"/>
                <w:numId w:val="47"/>
              </w:numPr>
              <w:shd w:val="clear" w:color="auto" w:fill="FFFFFF"/>
              <w:adjustRightInd w:val="0"/>
              <w:contextualSpacing/>
              <w:jc w:val="both"/>
              <w:rPr>
                <w:rFonts w:eastAsia="Calibri"/>
                <w:sz w:val="24"/>
                <w:szCs w:val="24"/>
                <w:lang w:val="en-US" w:eastAsia="en-US"/>
              </w:rPr>
            </w:pPr>
            <w:r w:rsidRPr="00E62E77">
              <w:rPr>
                <w:rFonts w:eastAsia="Calibri"/>
                <w:sz w:val="24"/>
                <w:szCs w:val="24"/>
                <w:lang w:val="en-US" w:eastAsia="en-US"/>
              </w:rPr>
              <w:t>impose a penalty on such company pursuant to the Act; or</w:t>
            </w:r>
          </w:p>
          <w:p w14:paraId="279A8090" w14:textId="77777777" w:rsidR="004009C1" w:rsidRPr="00E62E77" w:rsidRDefault="004F33BB" w:rsidP="008A7C9A">
            <w:pPr>
              <w:pStyle w:val="ListParagraph"/>
              <w:widowControl/>
              <w:numPr>
                <w:ilvl w:val="0"/>
                <w:numId w:val="47"/>
              </w:numPr>
              <w:shd w:val="clear" w:color="auto" w:fill="FFFFFF"/>
              <w:adjustRightInd w:val="0"/>
              <w:contextualSpacing/>
              <w:jc w:val="both"/>
              <w:rPr>
                <w:rFonts w:eastAsia="Calibri"/>
                <w:sz w:val="24"/>
                <w:szCs w:val="24"/>
                <w:lang w:val="en-US" w:eastAsia="en-US"/>
              </w:rPr>
            </w:pPr>
            <w:r w:rsidRPr="00E62E77">
              <w:rPr>
                <w:rFonts w:eastAsia="Calibri"/>
                <w:sz w:val="24"/>
                <w:szCs w:val="24"/>
                <w:lang w:val="en-US" w:eastAsia="en-US"/>
              </w:rPr>
              <w:t xml:space="preserve">suspend or revoke </w:t>
            </w:r>
            <w:r w:rsidR="00BB47A5" w:rsidRPr="00E62E77">
              <w:rPr>
                <w:rFonts w:eastAsia="Calibri"/>
                <w:sz w:val="24"/>
                <w:szCs w:val="24"/>
                <w:lang w:val="en-US" w:eastAsia="en-US"/>
              </w:rPr>
              <w:t>the</w:t>
            </w:r>
            <w:r w:rsidR="00E66254" w:rsidRPr="00E62E77">
              <w:rPr>
                <w:rFonts w:eastAsia="Calibri"/>
                <w:sz w:val="24"/>
                <w:szCs w:val="24"/>
                <w:lang w:val="en-US" w:eastAsia="en-US"/>
              </w:rPr>
              <w:t xml:space="preserve"> </w:t>
            </w:r>
            <w:r w:rsidR="00BD1B90" w:rsidRPr="00E62E77">
              <w:rPr>
                <w:rFonts w:eastAsia="Calibri"/>
                <w:sz w:val="24"/>
                <w:szCs w:val="24"/>
                <w:lang w:val="en-US" w:eastAsia="en-US"/>
              </w:rPr>
              <w:t>License</w:t>
            </w:r>
            <w:r w:rsidRPr="00E62E77">
              <w:rPr>
                <w:rFonts w:eastAsia="Calibri"/>
                <w:sz w:val="24"/>
                <w:szCs w:val="24"/>
                <w:lang w:val="en-US" w:eastAsia="en-US"/>
              </w:rPr>
              <w:t>.</w:t>
            </w:r>
          </w:p>
          <w:p w14:paraId="6D42E8FB" w14:textId="77777777" w:rsidR="004F33BB" w:rsidRPr="00E62E77" w:rsidRDefault="004F33BB" w:rsidP="008A7C9A">
            <w:pPr>
              <w:widowControl/>
              <w:autoSpaceDE/>
              <w:autoSpaceDN/>
              <w:spacing w:after="200"/>
              <w:jc w:val="both"/>
              <w:rPr>
                <w:rFonts w:eastAsia="Calibri"/>
                <w:b/>
                <w:sz w:val="24"/>
                <w:szCs w:val="24"/>
              </w:rPr>
            </w:pPr>
          </w:p>
        </w:tc>
      </w:tr>
      <w:tr w:rsidR="00635DAE" w:rsidRPr="00E62E77" w14:paraId="6716CAF7" w14:textId="77777777" w:rsidTr="00635DAE">
        <w:trPr>
          <w:trHeight w:val="189"/>
        </w:trPr>
        <w:tc>
          <w:tcPr>
            <w:tcW w:w="1376" w:type="dxa"/>
          </w:tcPr>
          <w:p w14:paraId="4252CA1D" w14:textId="77777777" w:rsidR="002203AA" w:rsidRPr="00E62E77" w:rsidRDefault="002203AA" w:rsidP="002203AA">
            <w:pPr>
              <w:pStyle w:val="TableParagraph"/>
            </w:pPr>
            <w:r w:rsidRPr="00E62E77">
              <w:rPr>
                <w:sz w:val="18"/>
                <w:szCs w:val="18"/>
              </w:rPr>
              <w:t>Amendment to section 46N of No. 2 of 1998</w:t>
            </w:r>
            <w:r w:rsidR="00BB47A5" w:rsidRPr="00E62E77">
              <w:rPr>
                <w:sz w:val="18"/>
                <w:szCs w:val="18"/>
              </w:rPr>
              <w:t>.</w:t>
            </w:r>
          </w:p>
        </w:tc>
        <w:tc>
          <w:tcPr>
            <w:tcW w:w="6070" w:type="dxa"/>
            <w:gridSpan w:val="3"/>
          </w:tcPr>
          <w:p w14:paraId="7D209C3D" w14:textId="77777777" w:rsidR="002203AA" w:rsidRPr="00E62E77" w:rsidRDefault="002203AA" w:rsidP="008A7C9A">
            <w:pPr>
              <w:widowControl/>
              <w:autoSpaceDE/>
              <w:autoSpaceDN/>
              <w:spacing w:after="200"/>
              <w:jc w:val="both"/>
              <w:rPr>
                <w:sz w:val="24"/>
                <w:szCs w:val="24"/>
              </w:rPr>
            </w:pPr>
            <w:r w:rsidRPr="00E62E77">
              <w:rPr>
                <w:b/>
                <w:sz w:val="24"/>
                <w:szCs w:val="24"/>
              </w:rPr>
              <w:t>29.</w:t>
            </w:r>
            <w:r w:rsidRPr="00E62E77">
              <w:rPr>
                <w:sz w:val="24"/>
                <w:szCs w:val="24"/>
              </w:rPr>
              <w:t xml:space="preserve">Section 46N of the principal Act is amended in the marginal note, by deleting the word </w:t>
            </w:r>
            <w:r w:rsidR="002C3E60" w:rsidRPr="00E62E77">
              <w:rPr>
                <w:sz w:val="24"/>
                <w:szCs w:val="24"/>
              </w:rPr>
              <w:t>“</w:t>
            </w:r>
            <w:r w:rsidRPr="00E62E77">
              <w:rPr>
                <w:sz w:val="24"/>
                <w:szCs w:val="24"/>
              </w:rPr>
              <w:t>distribution</w:t>
            </w:r>
            <w:r w:rsidR="002C3E60" w:rsidRPr="00E62E77">
              <w:rPr>
                <w:sz w:val="24"/>
                <w:szCs w:val="24"/>
              </w:rPr>
              <w:t>”</w:t>
            </w:r>
            <w:r w:rsidRPr="00E62E77">
              <w:rPr>
                <w:sz w:val="24"/>
                <w:szCs w:val="24"/>
              </w:rPr>
              <w:t xml:space="preserve"> and substituting therefor the word </w:t>
            </w:r>
            <w:r w:rsidR="002C3E60" w:rsidRPr="00E62E77">
              <w:rPr>
                <w:sz w:val="24"/>
                <w:szCs w:val="24"/>
              </w:rPr>
              <w:t>“</w:t>
            </w:r>
            <w:r w:rsidRPr="00E62E77">
              <w:rPr>
                <w:sz w:val="24"/>
                <w:szCs w:val="24"/>
              </w:rPr>
              <w:t>distribution</w:t>
            </w:r>
            <w:r w:rsidR="002C3E60" w:rsidRPr="00E62E77">
              <w:rPr>
                <w:sz w:val="24"/>
                <w:szCs w:val="24"/>
              </w:rPr>
              <w:t>”</w:t>
            </w:r>
          </w:p>
        </w:tc>
      </w:tr>
      <w:tr w:rsidR="00635DAE" w:rsidRPr="00E62E77" w14:paraId="6A373054" w14:textId="77777777" w:rsidTr="00635DAE">
        <w:trPr>
          <w:trHeight w:val="189"/>
        </w:trPr>
        <w:tc>
          <w:tcPr>
            <w:tcW w:w="1376" w:type="dxa"/>
          </w:tcPr>
          <w:p w14:paraId="70755AD7" w14:textId="77777777" w:rsidR="002203AA" w:rsidRPr="00E62E77" w:rsidRDefault="002203AA" w:rsidP="002203AA">
            <w:pPr>
              <w:pStyle w:val="TableParagraph"/>
            </w:pPr>
            <w:r w:rsidRPr="00E62E77">
              <w:rPr>
                <w:sz w:val="18"/>
                <w:szCs w:val="18"/>
              </w:rPr>
              <w:t>Amendment to section 46O of No. 2 of 1998</w:t>
            </w:r>
            <w:r w:rsidR="00BB47A5" w:rsidRPr="00E62E77">
              <w:rPr>
                <w:sz w:val="18"/>
                <w:szCs w:val="18"/>
              </w:rPr>
              <w:t>.</w:t>
            </w:r>
          </w:p>
        </w:tc>
        <w:tc>
          <w:tcPr>
            <w:tcW w:w="6070" w:type="dxa"/>
            <w:gridSpan w:val="3"/>
          </w:tcPr>
          <w:p w14:paraId="612AE6A2" w14:textId="77777777" w:rsidR="002203AA" w:rsidRPr="00E62E77" w:rsidRDefault="002203AA" w:rsidP="008A7C9A">
            <w:pPr>
              <w:widowControl/>
              <w:autoSpaceDE/>
              <w:autoSpaceDN/>
              <w:spacing w:after="200"/>
              <w:jc w:val="both"/>
              <w:rPr>
                <w:sz w:val="24"/>
                <w:szCs w:val="24"/>
              </w:rPr>
            </w:pPr>
            <w:r w:rsidRPr="00E62E77">
              <w:rPr>
                <w:b/>
                <w:sz w:val="24"/>
                <w:szCs w:val="24"/>
              </w:rPr>
              <w:t>30</w:t>
            </w:r>
            <w:r w:rsidRPr="00E62E77">
              <w:rPr>
                <w:sz w:val="24"/>
                <w:szCs w:val="24"/>
              </w:rPr>
              <w:t>.Section 46O of the principal Act is amended—</w:t>
            </w:r>
          </w:p>
          <w:p w14:paraId="45DED0DC" w14:textId="77777777" w:rsidR="002203AA" w:rsidRPr="00E62E77" w:rsidRDefault="002203AA" w:rsidP="008A7C9A">
            <w:pPr>
              <w:pStyle w:val="ListParagraph"/>
              <w:widowControl/>
              <w:numPr>
                <w:ilvl w:val="0"/>
                <w:numId w:val="46"/>
              </w:numPr>
              <w:autoSpaceDE/>
              <w:autoSpaceDN/>
              <w:spacing w:before="0"/>
              <w:contextualSpacing/>
              <w:rPr>
                <w:sz w:val="24"/>
                <w:szCs w:val="24"/>
                <w:lang w:val="en-US" w:eastAsia="en-US"/>
              </w:rPr>
            </w:pPr>
            <w:r w:rsidRPr="00E62E77">
              <w:rPr>
                <w:sz w:val="24"/>
                <w:szCs w:val="24"/>
                <w:lang w:val="en-US" w:eastAsia="en-US"/>
              </w:rPr>
              <w:t xml:space="preserve"> in the marginal note, by deleting the word </w:t>
            </w:r>
            <w:r w:rsidR="002C3E60" w:rsidRPr="00E62E77">
              <w:rPr>
                <w:sz w:val="24"/>
                <w:szCs w:val="24"/>
                <w:lang w:val="en-US" w:eastAsia="en-US"/>
              </w:rPr>
              <w:t>“di</w:t>
            </w:r>
            <w:r w:rsidRPr="00E62E77">
              <w:rPr>
                <w:sz w:val="24"/>
                <w:szCs w:val="24"/>
                <w:lang w:val="en-US" w:eastAsia="en-US"/>
              </w:rPr>
              <w:t>stribution</w:t>
            </w:r>
            <w:r w:rsidR="002C3E60" w:rsidRPr="00E62E77">
              <w:rPr>
                <w:sz w:val="24"/>
                <w:szCs w:val="24"/>
                <w:lang w:val="en-US" w:eastAsia="en-US"/>
              </w:rPr>
              <w:t xml:space="preserve">” </w:t>
            </w:r>
            <w:r w:rsidRPr="00E62E77">
              <w:rPr>
                <w:sz w:val="24"/>
                <w:szCs w:val="24"/>
                <w:lang w:val="en-US" w:eastAsia="en-US"/>
              </w:rPr>
              <w:t xml:space="preserve">and substituting therefor the word </w:t>
            </w:r>
            <w:r w:rsidR="002C3E60" w:rsidRPr="00E62E77">
              <w:rPr>
                <w:sz w:val="24"/>
                <w:szCs w:val="24"/>
                <w:lang w:val="en-US" w:eastAsia="en-US"/>
              </w:rPr>
              <w:t>“</w:t>
            </w:r>
            <w:r w:rsidRPr="00E62E77">
              <w:rPr>
                <w:sz w:val="24"/>
                <w:szCs w:val="24"/>
                <w:lang w:val="en-US" w:eastAsia="en-US"/>
              </w:rPr>
              <w:t>distribution</w:t>
            </w:r>
            <w:r w:rsidR="002C3E60" w:rsidRPr="00E62E77">
              <w:rPr>
                <w:sz w:val="24"/>
                <w:szCs w:val="24"/>
                <w:lang w:val="en-US" w:eastAsia="en-US"/>
              </w:rPr>
              <w:t>”</w:t>
            </w:r>
          </w:p>
          <w:p w14:paraId="0FFF5301" w14:textId="77777777" w:rsidR="002203AA" w:rsidRPr="00E62E77" w:rsidRDefault="002203AA" w:rsidP="00E55FEC">
            <w:pPr>
              <w:rPr>
                <w:sz w:val="24"/>
                <w:szCs w:val="24"/>
              </w:rPr>
            </w:pPr>
          </w:p>
          <w:p w14:paraId="512000FD" w14:textId="77777777" w:rsidR="002203AA" w:rsidRPr="00E62E77" w:rsidRDefault="002203AA" w:rsidP="008A7C9A">
            <w:pPr>
              <w:pStyle w:val="ListParagraph"/>
              <w:widowControl/>
              <w:numPr>
                <w:ilvl w:val="0"/>
                <w:numId w:val="46"/>
              </w:numPr>
              <w:autoSpaceDE/>
              <w:autoSpaceDN/>
              <w:spacing w:before="0"/>
              <w:contextualSpacing/>
              <w:rPr>
                <w:sz w:val="24"/>
                <w:szCs w:val="24"/>
                <w:lang w:val="en-US" w:eastAsia="en-US"/>
              </w:rPr>
            </w:pPr>
            <w:r w:rsidRPr="00E62E77">
              <w:rPr>
                <w:sz w:val="24"/>
                <w:szCs w:val="24"/>
                <w:lang w:val="en-US" w:eastAsia="en-US"/>
              </w:rPr>
              <w:t>in subsection (2)—</w:t>
            </w:r>
          </w:p>
          <w:p w14:paraId="53D2C985" w14:textId="77777777" w:rsidR="002203AA" w:rsidRPr="00E62E77" w:rsidRDefault="002203AA" w:rsidP="00E55FEC">
            <w:pPr>
              <w:pStyle w:val="ListParagraph"/>
              <w:rPr>
                <w:sz w:val="24"/>
                <w:szCs w:val="24"/>
                <w:lang w:val="en-US" w:eastAsia="en-US"/>
              </w:rPr>
            </w:pPr>
          </w:p>
          <w:p w14:paraId="5889C476" w14:textId="77777777" w:rsidR="002203AA" w:rsidRPr="00E62E77" w:rsidRDefault="002203AA" w:rsidP="008A7C9A">
            <w:pPr>
              <w:pStyle w:val="ListParagraph"/>
              <w:widowControl/>
              <w:numPr>
                <w:ilvl w:val="0"/>
                <w:numId w:val="48"/>
              </w:numPr>
              <w:autoSpaceDE/>
              <w:autoSpaceDN/>
              <w:spacing w:before="0"/>
              <w:ind w:left="2307" w:hanging="327"/>
              <w:contextualSpacing/>
              <w:rPr>
                <w:sz w:val="24"/>
                <w:szCs w:val="24"/>
                <w:lang w:val="en-US" w:eastAsia="en-US"/>
              </w:rPr>
            </w:pPr>
            <w:r w:rsidRPr="00E62E77">
              <w:rPr>
                <w:sz w:val="24"/>
                <w:szCs w:val="24"/>
                <w:lang w:val="en-US" w:eastAsia="en-US"/>
              </w:rPr>
              <w:t>by deleting paragraph (a) and substituting it therefor the following new paragraph—</w:t>
            </w:r>
          </w:p>
          <w:p w14:paraId="3842D835" w14:textId="77777777" w:rsidR="002203AA" w:rsidRPr="00E62E77" w:rsidRDefault="002203AA" w:rsidP="008A7C9A">
            <w:pPr>
              <w:pStyle w:val="ListParagraph"/>
              <w:ind w:left="2307" w:hanging="327"/>
              <w:rPr>
                <w:sz w:val="24"/>
                <w:szCs w:val="24"/>
                <w:lang w:val="en-US" w:eastAsia="en-US"/>
              </w:rPr>
            </w:pPr>
          </w:p>
          <w:p w14:paraId="776D2DF6" w14:textId="77777777" w:rsidR="002203AA" w:rsidRPr="00E62E77" w:rsidRDefault="002203AA" w:rsidP="008A7C9A">
            <w:pPr>
              <w:pStyle w:val="ListParagraph"/>
              <w:ind w:left="2307" w:hanging="327"/>
              <w:jc w:val="both"/>
              <w:rPr>
                <w:sz w:val="24"/>
                <w:szCs w:val="24"/>
                <w:lang w:val="en-US" w:eastAsia="en-US"/>
              </w:rPr>
            </w:pPr>
            <w:r w:rsidRPr="00E62E77">
              <w:rPr>
                <w:sz w:val="24"/>
                <w:szCs w:val="24"/>
                <w:lang w:val="en-US" w:eastAsia="en-US"/>
              </w:rPr>
              <w:t>(a) provide signal distribution services as—</w:t>
            </w:r>
          </w:p>
          <w:p w14:paraId="328925DD" w14:textId="77777777" w:rsidR="002203AA" w:rsidRPr="00E62E77" w:rsidRDefault="002203AA" w:rsidP="008A7C9A">
            <w:pPr>
              <w:pStyle w:val="ListParagraph"/>
              <w:widowControl/>
              <w:numPr>
                <w:ilvl w:val="4"/>
                <w:numId w:val="14"/>
              </w:numPr>
              <w:autoSpaceDE/>
              <w:autoSpaceDN/>
              <w:spacing w:before="0"/>
              <w:ind w:left="2874" w:hanging="284"/>
              <w:contextualSpacing/>
              <w:jc w:val="both"/>
              <w:rPr>
                <w:sz w:val="24"/>
                <w:szCs w:val="24"/>
                <w:lang w:val="en-US" w:eastAsia="en-US"/>
              </w:rPr>
            </w:pPr>
            <w:r w:rsidRPr="00E62E77">
              <w:rPr>
                <w:sz w:val="24"/>
                <w:szCs w:val="24"/>
                <w:lang w:val="en-US" w:eastAsia="en-US"/>
              </w:rPr>
              <w:t>a common carrier to</w:t>
            </w:r>
            <w:r w:rsidR="00E66254" w:rsidRPr="00E62E77">
              <w:rPr>
                <w:sz w:val="24"/>
                <w:szCs w:val="24"/>
                <w:lang w:val="en-US" w:eastAsia="en-US"/>
              </w:rPr>
              <w:t xml:space="preserve"> </w:t>
            </w:r>
            <w:r w:rsidRPr="00E62E77">
              <w:rPr>
                <w:sz w:val="24"/>
                <w:szCs w:val="24"/>
                <w:lang w:val="en-US" w:eastAsia="en-US"/>
              </w:rPr>
              <w:t>broadcasting licensees; or</w:t>
            </w:r>
          </w:p>
          <w:p w14:paraId="527E4D8D" w14:textId="77777777" w:rsidR="002203AA" w:rsidRPr="00E62E77" w:rsidRDefault="002203AA" w:rsidP="008A7C9A">
            <w:pPr>
              <w:pStyle w:val="ListParagraph"/>
              <w:ind w:left="2307" w:hanging="327"/>
              <w:jc w:val="both"/>
              <w:rPr>
                <w:sz w:val="24"/>
                <w:szCs w:val="24"/>
                <w:lang w:val="en-US" w:eastAsia="en-US"/>
              </w:rPr>
            </w:pPr>
          </w:p>
          <w:p w14:paraId="5271F1E3" w14:textId="77777777" w:rsidR="002203AA" w:rsidRPr="00E62E77" w:rsidRDefault="002203AA" w:rsidP="008A7C9A">
            <w:pPr>
              <w:pStyle w:val="ListParagraph"/>
              <w:widowControl/>
              <w:numPr>
                <w:ilvl w:val="4"/>
                <w:numId w:val="14"/>
              </w:numPr>
              <w:tabs>
                <w:tab w:val="left" w:pos="3016"/>
              </w:tabs>
              <w:autoSpaceDE/>
              <w:autoSpaceDN/>
              <w:spacing w:before="0"/>
              <w:ind w:left="2307" w:firstLine="283"/>
              <w:contextualSpacing/>
              <w:jc w:val="both"/>
              <w:rPr>
                <w:sz w:val="24"/>
                <w:szCs w:val="24"/>
                <w:lang w:val="en-US" w:eastAsia="en-US"/>
              </w:rPr>
            </w:pPr>
            <w:r w:rsidRPr="00E62E77">
              <w:rPr>
                <w:sz w:val="24"/>
                <w:szCs w:val="24"/>
                <w:lang w:val="en-US" w:eastAsia="en-US"/>
              </w:rPr>
              <w:t>self - provide;</w:t>
            </w:r>
          </w:p>
          <w:p w14:paraId="78597F3B" w14:textId="77777777" w:rsidR="002203AA" w:rsidRPr="00E62E77" w:rsidRDefault="002203AA" w:rsidP="008A7C9A">
            <w:pPr>
              <w:pStyle w:val="ListParagraph"/>
              <w:ind w:left="2307" w:hanging="327"/>
              <w:jc w:val="both"/>
              <w:rPr>
                <w:sz w:val="24"/>
                <w:szCs w:val="24"/>
                <w:lang w:val="en-US" w:eastAsia="en-US"/>
              </w:rPr>
            </w:pPr>
          </w:p>
          <w:p w14:paraId="1C72FE9C" w14:textId="77777777" w:rsidR="002203AA" w:rsidRPr="00E62E77" w:rsidRDefault="002203AA" w:rsidP="008A7C9A">
            <w:pPr>
              <w:pStyle w:val="ListParagraph"/>
              <w:widowControl/>
              <w:numPr>
                <w:ilvl w:val="0"/>
                <w:numId w:val="48"/>
              </w:numPr>
              <w:autoSpaceDE/>
              <w:autoSpaceDN/>
              <w:spacing w:before="0"/>
              <w:ind w:left="2307" w:hanging="327"/>
              <w:contextualSpacing/>
              <w:jc w:val="both"/>
              <w:rPr>
                <w:sz w:val="24"/>
                <w:szCs w:val="24"/>
                <w:lang w:val="en-US" w:eastAsia="en-US"/>
              </w:rPr>
            </w:pPr>
            <w:r w:rsidRPr="00E62E77">
              <w:rPr>
                <w:sz w:val="24"/>
                <w:szCs w:val="24"/>
                <w:lang w:val="en-US" w:eastAsia="en-US"/>
              </w:rPr>
              <w:t xml:space="preserve">in paragraph (b) by inserting the words </w:t>
            </w:r>
            <w:r w:rsidR="002C3E60" w:rsidRPr="00E62E77">
              <w:rPr>
                <w:sz w:val="24"/>
                <w:szCs w:val="24"/>
                <w:lang w:val="en-US" w:eastAsia="en-US"/>
              </w:rPr>
              <w:t>“</w:t>
            </w:r>
            <w:r w:rsidRPr="00E62E77">
              <w:rPr>
                <w:sz w:val="24"/>
                <w:szCs w:val="24"/>
                <w:lang w:val="en-US" w:eastAsia="en-US"/>
              </w:rPr>
              <w:t>in the case of common carrier broadcast signal distributor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manner</w:t>
            </w:r>
            <w:r w:rsidR="002C3E60" w:rsidRPr="00E62E77">
              <w:rPr>
                <w:sz w:val="24"/>
                <w:szCs w:val="24"/>
                <w:lang w:val="en-US" w:eastAsia="en-US"/>
              </w:rPr>
              <w:t>”</w:t>
            </w:r>
            <w:r w:rsidRPr="00E62E77">
              <w:rPr>
                <w:sz w:val="24"/>
                <w:szCs w:val="24"/>
                <w:lang w:val="en-US" w:eastAsia="en-US"/>
              </w:rPr>
              <w:t>;</w:t>
            </w:r>
          </w:p>
          <w:p w14:paraId="029E6A09" w14:textId="77777777" w:rsidR="002203AA" w:rsidRPr="00E62E77" w:rsidRDefault="002203AA" w:rsidP="008A7C9A">
            <w:pPr>
              <w:pStyle w:val="ListParagraph"/>
              <w:ind w:left="2307" w:hanging="327"/>
              <w:jc w:val="both"/>
              <w:rPr>
                <w:sz w:val="24"/>
                <w:szCs w:val="24"/>
                <w:lang w:val="en-US" w:eastAsia="en-US"/>
              </w:rPr>
            </w:pPr>
          </w:p>
          <w:p w14:paraId="12569A10" w14:textId="77777777" w:rsidR="002203AA" w:rsidRPr="00E62E77" w:rsidRDefault="002203AA" w:rsidP="008A7C9A">
            <w:pPr>
              <w:pStyle w:val="ListParagraph"/>
              <w:widowControl/>
              <w:numPr>
                <w:ilvl w:val="0"/>
                <w:numId w:val="48"/>
              </w:numPr>
              <w:tabs>
                <w:tab w:val="left" w:pos="2449"/>
              </w:tabs>
              <w:autoSpaceDE/>
              <w:autoSpaceDN/>
              <w:spacing w:before="0"/>
              <w:ind w:left="2307" w:hanging="327"/>
              <w:contextualSpacing/>
              <w:jc w:val="both"/>
              <w:rPr>
                <w:sz w:val="24"/>
                <w:szCs w:val="24"/>
                <w:lang w:val="en-US" w:eastAsia="en-US"/>
              </w:rPr>
            </w:pPr>
            <w:r w:rsidRPr="00E62E77">
              <w:rPr>
                <w:sz w:val="24"/>
                <w:szCs w:val="24"/>
                <w:lang w:val="en-US" w:eastAsia="en-US"/>
              </w:rPr>
              <w:t xml:space="preserve">in paragraph (d) by inserting the words </w:t>
            </w:r>
            <w:r w:rsidR="002C3E60" w:rsidRPr="00E62E77">
              <w:rPr>
                <w:sz w:val="24"/>
                <w:szCs w:val="24"/>
                <w:lang w:val="en-US" w:eastAsia="en-US"/>
              </w:rPr>
              <w:t>“</w:t>
            </w:r>
            <w:r w:rsidRPr="00E62E77">
              <w:rPr>
                <w:sz w:val="24"/>
                <w:szCs w:val="24"/>
                <w:lang w:val="en-US" w:eastAsia="en-US"/>
              </w:rPr>
              <w:t>free to air channel</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networks</w:t>
            </w:r>
            <w:r w:rsidR="002C3E60" w:rsidRPr="00E62E77">
              <w:rPr>
                <w:sz w:val="24"/>
                <w:szCs w:val="24"/>
                <w:lang w:val="en-US" w:eastAsia="en-US"/>
              </w:rPr>
              <w:t>”</w:t>
            </w:r>
            <w:r w:rsidR="00BB47A5" w:rsidRPr="00E62E77">
              <w:rPr>
                <w:sz w:val="24"/>
                <w:szCs w:val="24"/>
                <w:lang w:val="en-US" w:eastAsia="en-US"/>
              </w:rPr>
              <w:t>.</w:t>
            </w:r>
          </w:p>
          <w:p w14:paraId="1F611389" w14:textId="77777777" w:rsidR="002203AA" w:rsidRPr="00E62E77" w:rsidRDefault="002203AA" w:rsidP="008A7C9A">
            <w:pPr>
              <w:pStyle w:val="TableParagraph"/>
              <w:ind w:left="807" w:right="198"/>
              <w:jc w:val="both"/>
              <w:rPr>
                <w:sz w:val="24"/>
                <w:szCs w:val="24"/>
              </w:rPr>
            </w:pPr>
          </w:p>
        </w:tc>
      </w:tr>
      <w:tr w:rsidR="00635DAE" w:rsidRPr="00E62E77" w14:paraId="4E1D815F" w14:textId="77777777" w:rsidTr="00635DAE">
        <w:trPr>
          <w:trHeight w:val="189"/>
        </w:trPr>
        <w:tc>
          <w:tcPr>
            <w:tcW w:w="1376" w:type="dxa"/>
          </w:tcPr>
          <w:p w14:paraId="6246043E" w14:textId="77777777" w:rsidR="00126A22" w:rsidRPr="00E62E77" w:rsidRDefault="00126A22" w:rsidP="00126A22">
            <w:pPr>
              <w:pStyle w:val="NoSpacing"/>
              <w:rPr>
                <w:b/>
                <w:sz w:val="18"/>
                <w:szCs w:val="18"/>
              </w:rPr>
            </w:pPr>
            <w:r w:rsidRPr="00E62E77">
              <w:rPr>
                <w:sz w:val="18"/>
                <w:szCs w:val="18"/>
              </w:rPr>
              <w:t>Amendment to section 47 of No. 2 of 1998</w:t>
            </w:r>
          </w:p>
        </w:tc>
        <w:tc>
          <w:tcPr>
            <w:tcW w:w="6070" w:type="dxa"/>
            <w:gridSpan w:val="3"/>
          </w:tcPr>
          <w:p w14:paraId="331DB6C9" w14:textId="77777777" w:rsidR="00126A22" w:rsidRPr="00E62E77" w:rsidRDefault="00126A22" w:rsidP="008A7C9A">
            <w:pPr>
              <w:widowControl/>
              <w:autoSpaceDE/>
              <w:autoSpaceDN/>
              <w:spacing w:after="200"/>
              <w:jc w:val="both"/>
              <w:rPr>
                <w:sz w:val="24"/>
                <w:szCs w:val="24"/>
              </w:rPr>
            </w:pPr>
            <w:r w:rsidRPr="00E62E77">
              <w:rPr>
                <w:b/>
                <w:sz w:val="24"/>
                <w:szCs w:val="24"/>
              </w:rPr>
              <w:t>31.</w:t>
            </w:r>
            <w:r w:rsidRPr="00E62E77">
              <w:rPr>
                <w:sz w:val="24"/>
                <w:szCs w:val="24"/>
              </w:rPr>
              <w:t>Section 47 of the principal Act is amended—</w:t>
            </w:r>
          </w:p>
          <w:p w14:paraId="15FA04F4" w14:textId="77777777" w:rsidR="00126A22" w:rsidRPr="00E62E77" w:rsidRDefault="00126A22" w:rsidP="008A7C9A">
            <w:pPr>
              <w:pStyle w:val="ListParagraph"/>
              <w:widowControl/>
              <w:numPr>
                <w:ilvl w:val="0"/>
                <w:numId w:val="49"/>
              </w:numPr>
              <w:autoSpaceDE/>
              <w:autoSpaceDN/>
              <w:spacing w:before="0"/>
              <w:contextualSpacing/>
              <w:rPr>
                <w:sz w:val="24"/>
                <w:szCs w:val="24"/>
                <w:lang w:val="en-US" w:eastAsia="en-US"/>
              </w:rPr>
            </w:pPr>
            <w:r w:rsidRPr="00E62E77">
              <w:rPr>
                <w:sz w:val="24"/>
                <w:szCs w:val="24"/>
                <w:lang w:val="en-US" w:eastAsia="en-US"/>
              </w:rPr>
              <w:t xml:space="preserve">in the marginal note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339CC681" w14:textId="77777777" w:rsidR="00126A22" w:rsidRPr="00E62E77" w:rsidRDefault="00126A22" w:rsidP="008A7C9A">
            <w:pPr>
              <w:pStyle w:val="ListParagraph"/>
              <w:ind w:left="1440"/>
              <w:rPr>
                <w:sz w:val="24"/>
                <w:szCs w:val="24"/>
                <w:lang w:val="en-US" w:eastAsia="en-US"/>
              </w:rPr>
            </w:pPr>
          </w:p>
          <w:p w14:paraId="20780FBE" w14:textId="77777777" w:rsidR="00126A22" w:rsidRPr="00E62E77" w:rsidRDefault="00126A22" w:rsidP="008A7C9A">
            <w:pPr>
              <w:pStyle w:val="ListParagraph"/>
              <w:widowControl/>
              <w:numPr>
                <w:ilvl w:val="0"/>
                <w:numId w:val="49"/>
              </w:numPr>
              <w:autoSpaceDE/>
              <w:autoSpaceDN/>
              <w:spacing w:before="0"/>
              <w:contextualSpacing/>
              <w:rPr>
                <w:sz w:val="24"/>
                <w:szCs w:val="24"/>
                <w:lang w:val="en-US" w:eastAsia="en-US"/>
              </w:rPr>
            </w:pPr>
            <w:r w:rsidRPr="00E62E77">
              <w:rPr>
                <w:sz w:val="24"/>
                <w:szCs w:val="24"/>
                <w:lang w:val="en-US" w:eastAsia="en-US"/>
              </w:rPr>
              <w:t>in subsection (1)—</w:t>
            </w:r>
          </w:p>
          <w:p w14:paraId="3900AD70" w14:textId="77777777" w:rsidR="00126A22" w:rsidRPr="00E62E77" w:rsidRDefault="00126A22" w:rsidP="00E55FEC">
            <w:pPr>
              <w:rPr>
                <w:sz w:val="24"/>
                <w:szCs w:val="24"/>
              </w:rPr>
            </w:pPr>
          </w:p>
          <w:p w14:paraId="6A0A6B1D" w14:textId="77777777" w:rsidR="00126A22" w:rsidRPr="00E62E77" w:rsidRDefault="00126A22" w:rsidP="008A7C9A">
            <w:pPr>
              <w:pStyle w:val="ListParagraph"/>
              <w:widowControl/>
              <w:numPr>
                <w:ilvl w:val="0"/>
                <w:numId w:val="50"/>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(c)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2CBC380A" w14:textId="77777777" w:rsidR="00126A22" w:rsidRPr="00E62E77" w:rsidRDefault="00126A22" w:rsidP="008A7C9A">
            <w:pPr>
              <w:pStyle w:val="ListParagraph"/>
              <w:widowControl/>
              <w:numPr>
                <w:ilvl w:val="0"/>
                <w:numId w:val="50"/>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(d)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4BBE9ED0" w14:textId="77777777" w:rsidR="00126A22" w:rsidRPr="00E62E77" w:rsidRDefault="00126A22" w:rsidP="008A7C9A">
            <w:pPr>
              <w:pStyle w:val="ListParagraph"/>
              <w:widowControl/>
              <w:numPr>
                <w:ilvl w:val="0"/>
                <w:numId w:val="50"/>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(e) by deleting the words </w:t>
            </w:r>
            <w:r w:rsidR="002C3E60" w:rsidRPr="00E62E77">
              <w:rPr>
                <w:sz w:val="24"/>
                <w:szCs w:val="24"/>
                <w:lang w:val="en-US" w:eastAsia="en-US"/>
              </w:rPr>
              <w:t>“</w:t>
            </w:r>
            <w:r w:rsidRPr="00E62E77">
              <w:rPr>
                <w:sz w:val="24"/>
                <w:szCs w:val="24"/>
                <w:lang w:val="en-US" w:eastAsia="en-US"/>
              </w:rPr>
              <w:t>fixing of</w:t>
            </w:r>
            <w:r w:rsidR="002C3E60" w:rsidRPr="00E62E77">
              <w:rPr>
                <w:sz w:val="24"/>
                <w:szCs w:val="24"/>
                <w:lang w:val="en-US" w:eastAsia="en-US"/>
              </w:rPr>
              <w:t>”</w:t>
            </w:r>
            <w:r w:rsidRPr="00E62E77">
              <w:rPr>
                <w:sz w:val="24"/>
                <w:szCs w:val="24"/>
                <w:lang w:val="en-US" w:eastAsia="en-US"/>
              </w:rPr>
              <w:t>;</w:t>
            </w:r>
          </w:p>
          <w:p w14:paraId="6ADF80D4" w14:textId="77777777" w:rsidR="00126A22" w:rsidRPr="00E62E77" w:rsidRDefault="00126A22" w:rsidP="008A7C9A">
            <w:pPr>
              <w:pStyle w:val="ListParagraph"/>
              <w:widowControl/>
              <w:numPr>
                <w:ilvl w:val="0"/>
                <w:numId w:val="50"/>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(h)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1B5E3B1B" w14:textId="77777777" w:rsidR="00126A22" w:rsidRPr="00E62E77" w:rsidRDefault="00126A22" w:rsidP="008A7C9A">
            <w:pPr>
              <w:pStyle w:val="ListParagraph"/>
              <w:widowControl/>
              <w:numPr>
                <w:ilvl w:val="0"/>
                <w:numId w:val="50"/>
              </w:numPr>
              <w:autoSpaceDE/>
              <w:autoSpaceDN/>
              <w:spacing w:before="0"/>
              <w:ind w:left="2449" w:hanging="469"/>
              <w:contextualSpacing/>
              <w:jc w:val="both"/>
              <w:rPr>
                <w:sz w:val="24"/>
                <w:szCs w:val="24"/>
                <w:lang w:val="en-US" w:eastAsia="en-US"/>
              </w:rPr>
            </w:pPr>
            <w:r w:rsidRPr="00E62E77">
              <w:rPr>
                <w:sz w:val="24"/>
                <w:szCs w:val="24"/>
                <w:lang w:val="en-US" w:eastAsia="en-US"/>
              </w:rPr>
              <w:t>in paragraph (</w:t>
            </w:r>
            <w:proofErr w:type="spellStart"/>
            <w:r w:rsidRPr="00E62E77">
              <w:rPr>
                <w:sz w:val="24"/>
                <w:szCs w:val="24"/>
                <w:lang w:val="en-US" w:eastAsia="en-US"/>
              </w:rPr>
              <w:t>i</w:t>
            </w:r>
            <w:proofErr w:type="spellEnd"/>
            <w:r w:rsidRPr="00E62E77">
              <w:rPr>
                <w:sz w:val="24"/>
                <w:szCs w:val="24"/>
                <w:lang w:val="en-US" w:eastAsia="en-US"/>
              </w:rPr>
              <w:t xml:space="preserve">)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090E387A" w14:textId="77777777" w:rsidR="00126A22" w:rsidRPr="00E62E77" w:rsidRDefault="00126A22" w:rsidP="008A7C9A">
            <w:pPr>
              <w:pStyle w:val="ListParagraph"/>
              <w:widowControl/>
              <w:numPr>
                <w:ilvl w:val="0"/>
                <w:numId w:val="50"/>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(j)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0199669B" w14:textId="77777777" w:rsidR="00126A22" w:rsidRPr="00E62E77" w:rsidRDefault="00126A22" w:rsidP="008A7C9A">
            <w:pPr>
              <w:pStyle w:val="ListParagraph"/>
              <w:widowControl/>
              <w:numPr>
                <w:ilvl w:val="0"/>
                <w:numId w:val="50"/>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(k)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75020A51" w14:textId="77777777" w:rsidR="00126A22" w:rsidRPr="00E62E77" w:rsidRDefault="00126A22" w:rsidP="00E55FEC">
            <w:pPr>
              <w:rPr>
                <w:sz w:val="24"/>
                <w:szCs w:val="24"/>
              </w:rPr>
            </w:pPr>
          </w:p>
          <w:p w14:paraId="6A52C69A" w14:textId="77777777" w:rsidR="00126A22" w:rsidRPr="00E62E77" w:rsidRDefault="00126A22" w:rsidP="008A7C9A">
            <w:pPr>
              <w:pStyle w:val="ListParagraph"/>
              <w:widowControl/>
              <w:numPr>
                <w:ilvl w:val="0"/>
                <w:numId w:val="49"/>
              </w:numPr>
              <w:autoSpaceDE/>
              <w:autoSpaceDN/>
              <w:spacing w:before="0"/>
              <w:contextualSpacing/>
              <w:rPr>
                <w:sz w:val="24"/>
                <w:szCs w:val="24"/>
                <w:lang w:val="en-US" w:eastAsia="en-US"/>
              </w:rPr>
            </w:pPr>
            <w:r w:rsidRPr="00E62E77">
              <w:rPr>
                <w:sz w:val="24"/>
                <w:szCs w:val="24"/>
                <w:lang w:val="en-US" w:eastAsia="en-US"/>
              </w:rPr>
              <w:t>in section (2)—</w:t>
            </w:r>
          </w:p>
          <w:p w14:paraId="0499ED06" w14:textId="77777777" w:rsidR="00126A22" w:rsidRPr="00E62E77" w:rsidRDefault="00126A22" w:rsidP="008A7C9A">
            <w:pPr>
              <w:pStyle w:val="ListParagraph"/>
              <w:ind w:left="2700"/>
              <w:rPr>
                <w:sz w:val="24"/>
                <w:szCs w:val="24"/>
                <w:lang w:val="en-US" w:eastAsia="en-US"/>
              </w:rPr>
            </w:pPr>
          </w:p>
          <w:p w14:paraId="2026A1F3" w14:textId="77777777" w:rsidR="00126A22" w:rsidRPr="00E62E77" w:rsidRDefault="00126A22" w:rsidP="008A7C9A">
            <w:pPr>
              <w:pStyle w:val="ListParagraph"/>
              <w:widowControl/>
              <w:numPr>
                <w:ilvl w:val="0"/>
                <w:numId w:val="51"/>
              </w:numPr>
              <w:autoSpaceDE/>
              <w:autoSpaceDN/>
              <w:spacing w:before="0"/>
              <w:ind w:left="2307" w:hanging="327"/>
              <w:contextualSpacing/>
              <w:jc w:val="both"/>
              <w:rPr>
                <w:sz w:val="24"/>
                <w:szCs w:val="24"/>
                <w:lang w:val="en-US" w:eastAsia="en-US"/>
              </w:rPr>
            </w:pPr>
            <w:r w:rsidRPr="00E62E77">
              <w:rPr>
                <w:sz w:val="24"/>
                <w:szCs w:val="24"/>
                <w:lang w:val="en-US" w:eastAsia="en-US"/>
              </w:rPr>
              <w:t>by deleting paragraph (b) and substituting therefor the following new paragraph—</w:t>
            </w:r>
          </w:p>
          <w:p w14:paraId="051FA58C" w14:textId="77777777" w:rsidR="00126A22" w:rsidRPr="00E62E77" w:rsidRDefault="00126A22" w:rsidP="008A7C9A">
            <w:pPr>
              <w:pStyle w:val="ListParagraph"/>
              <w:ind w:left="2307" w:hanging="327"/>
              <w:jc w:val="both"/>
              <w:rPr>
                <w:sz w:val="24"/>
                <w:szCs w:val="24"/>
                <w:lang w:val="en-US" w:eastAsia="en-US"/>
              </w:rPr>
            </w:pPr>
          </w:p>
          <w:p w14:paraId="2A1E9D2A" w14:textId="77777777" w:rsidR="00126A22" w:rsidRPr="00E62E77" w:rsidRDefault="002C3E60" w:rsidP="008A7C9A">
            <w:pPr>
              <w:pStyle w:val="ListParagraph"/>
              <w:ind w:left="2700"/>
              <w:jc w:val="both"/>
              <w:rPr>
                <w:sz w:val="24"/>
                <w:szCs w:val="24"/>
                <w:lang w:val="en-US" w:eastAsia="en-US"/>
              </w:rPr>
            </w:pPr>
            <w:r w:rsidRPr="00E62E77">
              <w:rPr>
                <w:sz w:val="24"/>
                <w:szCs w:val="24"/>
                <w:lang w:val="en-US" w:eastAsia="en-US"/>
              </w:rPr>
              <w:t>“</w:t>
            </w:r>
            <w:r w:rsidR="00126A22" w:rsidRPr="00E62E77">
              <w:rPr>
                <w:sz w:val="24"/>
                <w:szCs w:val="24"/>
                <w:lang w:val="en-US" w:eastAsia="en-US"/>
              </w:rPr>
              <w:t>(b) the provision of postal and courier services within the country and collaborate with the Universal Postal Union, other countries, and other regional and international organizations</w:t>
            </w:r>
            <w:r w:rsidRPr="00E62E77">
              <w:rPr>
                <w:sz w:val="24"/>
                <w:szCs w:val="24"/>
                <w:lang w:val="en-US" w:eastAsia="en-US"/>
              </w:rPr>
              <w:t>”</w:t>
            </w:r>
            <w:r w:rsidR="00126A22" w:rsidRPr="00E62E77">
              <w:rPr>
                <w:sz w:val="24"/>
                <w:szCs w:val="24"/>
                <w:lang w:val="en-US" w:eastAsia="en-US"/>
              </w:rPr>
              <w:t>;</w:t>
            </w:r>
          </w:p>
          <w:p w14:paraId="73801BA9" w14:textId="77777777" w:rsidR="00126A22" w:rsidRPr="00E62E77" w:rsidRDefault="00126A22" w:rsidP="008A7C9A">
            <w:pPr>
              <w:pStyle w:val="ListParagraph"/>
              <w:ind w:left="2700"/>
              <w:jc w:val="both"/>
              <w:rPr>
                <w:sz w:val="24"/>
                <w:szCs w:val="24"/>
                <w:lang w:val="en-US" w:eastAsia="en-US"/>
              </w:rPr>
            </w:pPr>
          </w:p>
          <w:p w14:paraId="14B22692" w14:textId="77777777" w:rsidR="00126A22" w:rsidRPr="00E62E77" w:rsidRDefault="00126A22" w:rsidP="008A7C9A">
            <w:pPr>
              <w:pStyle w:val="ListParagraph"/>
              <w:widowControl/>
              <w:numPr>
                <w:ilvl w:val="0"/>
                <w:numId w:val="51"/>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(c)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117E7267" w14:textId="77777777" w:rsidR="00126A22" w:rsidRPr="00E62E77" w:rsidRDefault="00126A22" w:rsidP="008A7C9A">
            <w:pPr>
              <w:pStyle w:val="ListParagraph"/>
              <w:ind w:left="2700"/>
              <w:rPr>
                <w:sz w:val="24"/>
                <w:szCs w:val="24"/>
                <w:lang w:val="en-US" w:eastAsia="en-US"/>
              </w:rPr>
            </w:pPr>
          </w:p>
          <w:p w14:paraId="3AF79835" w14:textId="77777777" w:rsidR="00126A22" w:rsidRPr="00E62E77" w:rsidRDefault="00126A22" w:rsidP="008A7C9A">
            <w:pPr>
              <w:pStyle w:val="ListParagraph"/>
              <w:widowControl/>
              <w:numPr>
                <w:ilvl w:val="0"/>
                <w:numId w:val="51"/>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(e)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47970B56" w14:textId="77777777" w:rsidR="00126A22" w:rsidRPr="00E62E77" w:rsidRDefault="00126A22" w:rsidP="008A7C9A">
            <w:pPr>
              <w:ind w:left="2449" w:hanging="469"/>
              <w:jc w:val="both"/>
              <w:rPr>
                <w:sz w:val="24"/>
                <w:szCs w:val="24"/>
              </w:rPr>
            </w:pPr>
          </w:p>
          <w:p w14:paraId="089AB32B" w14:textId="77777777" w:rsidR="00126A22" w:rsidRPr="00E62E77" w:rsidRDefault="00126A22" w:rsidP="008A7C9A">
            <w:pPr>
              <w:pStyle w:val="ListParagraph"/>
              <w:widowControl/>
              <w:numPr>
                <w:ilvl w:val="0"/>
                <w:numId w:val="51"/>
              </w:numPr>
              <w:autoSpaceDE/>
              <w:autoSpaceDN/>
              <w:spacing w:before="0"/>
              <w:ind w:left="2449" w:hanging="469"/>
              <w:contextualSpacing/>
              <w:jc w:val="both"/>
              <w:rPr>
                <w:sz w:val="24"/>
                <w:szCs w:val="24"/>
                <w:lang w:val="en-US" w:eastAsia="en-US"/>
              </w:rPr>
            </w:pPr>
            <w:r w:rsidRPr="00E62E77">
              <w:rPr>
                <w:sz w:val="24"/>
                <w:szCs w:val="24"/>
                <w:lang w:val="en-US" w:eastAsia="en-US"/>
              </w:rPr>
              <w:t xml:space="preserve">in paragraph (f)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31D832B1" w14:textId="77777777" w:rsidR="00126A22" w:rsidRPr="00E62E77" w:rsidRDefault="00126A22" w:rsidP="008A7C9A">
            <w:pPr>
              <w:pStyle w:val="NoSpacing"/>
              <w:jc w:val="both"/>
              <w:rPr>
                <w:sz w:val="24"/>
                <w:szCs w:val="24"/>
                <w:lang w:val="en-IE"/>
              </w:rPr>
            </w:pPr>
          </w:p>
        </w:tc>
      </w:tr>
      <w:tr w:rsidR="00635DAE" w:rsidRPr="00E62E77" w14:paraId="44634A02" w14:textId="77777777" w:rsidTr="00635DAE">
        <w:trPr>
          <w:trHeight w:val="189"/>
        </w:trPr>
        <w:tc>
          <w:tcPr>
            <w:tcW w:w="1376" w:type="dxa"/>
          </w:tcPr>
          <w:p w14:paraId="5CF907E1" w14:textId="77777777" w:rsidR="00126A22" w:rsidRPr="00E62E77" w:rsidRDefault="00126A22" w:rsidP="008A7C9A">
            <w:pPr>
              <w:tabs>
                <w:tab w:val="left" w:pos="900"/>
              </w:tabs>
              <w:spacing w:line="276" w:lineRule="auto"/>
              <w:rPr>
                <w:sz w:val="18"/>
                <w:szCs w:val="18"/>
              </w:rPr>
            </w:pPr>
            <w:r w:rsidRPr="00E62E77">
              <w:rPr>
                <w:sz w:val="18"/>
                <w:szCs w:val="18"/>
              </w:rPr>
              <w:t>Amendment to section 48 of No. 2 of 1998</w:t>
            </w:r>
          </w:p>
        </w:tc>
        <w:tc>
          <w:tcPr>
            <w:tcW w:w="6070" w:type="dxa"/>
            <w:gridSpan w:val="3"/>
          </w:tcPr>
          <w:p w14:paraId="58B031EE" w14:textId="77777777" w:rsidR="00126A22" w:rsidRPr="00E62E77" w:rsidRDefault="00126A22" w:rsidP="008A7C9A">
            <w:pPr>
              <w:widowControl/>
              <w:autoSpaceDE/>
              <w:autoSpaceDN/>
              <w:spacing w:after="200"/>
              <w:jc w:val="both"/>
              <w:rPr>
                <w:sz w:val="24"/>
                <w:szCs w:val="24"/>
              </w:rPr>
            </w:pPr>
            <w:r w:rsidRPr="00E62E77">
              <w:rPr>
                <w:b/>
                <w:sz w:val="24"/>
                <w:szCs w:val="24"/>
              </w:rPr>
              <w:t>32</w:t>
            </w:r>
            <w:r w:rsidRPr="00E62E77">
              <w:rPr>
                <w:sz w:val="24"/>
                <w:szCs w:val="24"/>
              </w:rPr>
              <w:t>.Section 48 of the principal Act is amended—</w:t>
            </w:r>
          </w:p>
          <w:p w14:paraId="7A786694" w14:textId="77777777" w:rsidR="00126A22" w:rsidRPr="00E62E77" w:rsidRDefault="00126A22" w:rsidP="008A7C9A">
            <w:pPr>
              <w:pStyle w:val="ListParagraph"/>
              <w:widowControl/>
              <w:numPr>
                <w:ilvl w:val="0"/>
                <w:numId w:val="22"/>
              </w:numPr>
              <w:autoSpaceDE/>
              <w:autoSpaceDN/>
              <w:spacing w:before="0"/>
              <w:contextualSpacing/>
              <w:jc w:val="both"/>
              <w:rPr>
                <w:sz w:val="24"/>
                <w:szCs w:val="24"/>
                <w:lang w:val="en-US" w:eastAsia="en-US"/>
              </w:rPr>
            </w:pPr>
            <w:r w:rsidRPr="00E62E77">
              <w:rPr>
                <w:sz w:val="24"/>
                <w:szCs w:val="24"/>
                <w:lang w:val="en-US" w:eastAsia="en-US"/>
              </w:rPr>
              <w:t xml:space="preserve">in the marginal note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780423EA" w14:textId="77777777" w:rsidR="00126A22" w:rsidRPr="00E62E77" w:rsidRDefault="00126A22" w:rsidP="008A7C9A">
            <w:pPr>
              <w:pStyle w:val="ListParagraph"/>
              <w:ind w:left="1440"/>
              <w:jc w:val="both"/>
              <w:rPr>
                <w:sz w:val="24"/>
                <w:szCs w:val="24"/>
                <w:lang w:val="en-US" w:eastAsia="en-US"/>
              </w:rPr>
            </w:pPr>
          </w:p>
          <w:p w14:paraId="51E2B46E" w14:textId="77777777" w:rsidR="00126A22" w:rsidRPr="00E62E77" w:rsidRDefault="00126A22" w:rsidP="008A7C9A">
            <w:pPr>
              <w:pStyle w:val="ListParagraph"/>
              <w:widowControl/>
              <w:numPr>
                <w:ilvl w:val="0"/>
                <w:numId w:val="22"/>
              </w:numPr>
              <w:autoSpaceDE/>
              <w:autoSpaceDN/>
              <w:spacing w:before="0"/>
              <w:contextualSpacing/>
              <w:jc w:val="both"/>
              <w:rPr>
                <w:sz w:val="24"/>
                <w:szCs w:val="24"/>
                <w:lang w:val="en-US" w:eastAsia="en-US"/>
              </w:rPr>
            </w:pPr>
            <w:r w:rsidRPr="00E62E77">
              <w:rPr>
                <w:sz w:val="24"/>
                <w:szCs w:val="24"/>
                <w:lang w:val="en-US" w:eastAsia="en-US"/>
              </w:rPr>
              <w:t>in subsection (1) by deleting paragraph (l)</w:t>
            </w:r>
            <w:r w:rsidR="000A6D3C" w:rsidRPr="00E62E77">
              <w:rPr>
                <w:sz w:val="24"/>
                <w:szCs w:val="24"/>
                <w:lang w:val="en-US" w:eastAsia="en-US"/>
              </w:rPr>
              <w:t>.</w:t>
            </w:r>
          </w:p>
          <w:p w14:paraId="0130B383" w14:textId="77777777" w:rsidR="00126A22" w:rsidRPr="00E62E77" w:rsidRDefault="00126A22" w:rsidP="008A7C9A">
            <w:pPr>
              <w:pStyle w:val="NoSpacing"/>
              <w:jc w:val="both"/>
              <w:rPr>
                <w:sz w:val="24"/>
                <w:szCs w:val="24"/>
                <w:lang w:val="en-IE"/>
              </w:rPr>
            </w:pPr>
          </w:p>
        </w:tc>
      </w:tr>
      <w:tr w:rsidR="00635DAE" w:rsidRPr="00E62E77" w14:paraId="3CC7D8EC" w14:textId="77777777" w:rsidTr="00635DAE">
        <w:trPr>
          <w:trHeight w:val="189"/>
        </w:trPr>
        <w:tc>
          <w:tcPr>
            <w:tcW w:w="1376" w:type="dxa"/>
          </w:tcPr>
          <w:p w14:paraId="301B0905" w14:textId="77777777" w:rsidR="00126A22" w:rsidRPr="00E62E77" w:rsidRDefault="00126A22" w:rsidP="008A7C9A">
            <w:pPr>
              <w:tabs>
                <w:tab w:val="left" w:pos="900"/>
              </w:tabs>
              <w:spacing w:line="276" w:lineRule="auto"/>
              <w:rPr>
                <w:sz w:val="18"/>
                <w:szCs w:val="18"/>
              </w:rPr>
            </w:pPr>
            <w:r w:rsidRPr="00E62E77">
              <w:rPr>
                <w:sz w:val="18"/>
                <w:szCs w:val="18"/>
              </w:rPr>
              <w:t>Amendment to section 49 of No. 2 of 1998</w:t>
            </w:r>
          </w:p>
        </w:tc>
        <w:tc>
          <w:tcPr>
            <w:tcW w:w="6070" w:type="dxa"/>
            <w:gridSpan w:val="3"/>
          </w:tcPr>
          <w:p w14:paraId="1835BF0A" w14:textId="77777777" w:rsidR="00126A22" w:rsidRPr="00E62E77" w:rsidRDefault="00126A22" w:rsidP="008A7C9A">
            <w:pPr>
              <w:pStyle w:val="NoSpacing"/>
              <w:jc w:val="both"/>
              <w:rPr>
                <w:sz w:val="24"/>
                <w:szCs w:val="24"/>
              </w:rPr>
            </w:pPr>
            <w:r w:rsidRPr="00E62E77">
              <w:rPr>
                <w:b/>
                <w:sz w:val="24"/>
                <w:szCs w:val="24"/>
              </w:rPr>
              <w:t xml:space="preserve">  33.</w:t>
            </w:r>
            <w:r w:rsidRPr="00E62E77">
              <w:rPr>
                <w:sz w:val="24"/>
                <w:szCs w:val="24"/>
              </w:rPr>
              <w:t xml:space="preserve">Section 49 of the principal Act is amended in subsection (1) by inserting the words </w:t>
            </w:r>
            <w:r w:rsidR="002C3E60" w:rsidRPr="00E62E77">
              <w:rPr>
                <w:sz w:val="24"/>
                <w:szCs w:val="24"/>
              </w:rPr>
              <w:t>“</w:t>
            </w:r>
            <w:r w:rsidRPr="00E62E77">
              <w:rPr>
                <w:sz w:val="24"/>
                <w:szCs w:val="24"/>
              </w:rPr>
              <w:t>and courier</w:t>
            </w:r>
            <w:r w:rsidR="002C3E60" w:rsidRPr="00E62E77">
              <w:rPr>
                <w:sz w:val="24"/>
                <w:szCs w:val="24"/>
              </w:rPr>
              <w:t>”</w:t>
            </w:r>
            <w:r w:rsidRPr="00E62E77">
              <w:rPr>
                <w:sz w:val="24"/>
                <w:szCs w:val="24"/>
              </w:rPr>
              <w:t xml:space="preserve"> immediately after the word </w:t>
            </w:r>
            <w:r w:rsidR="002C3E60" w:rsidRPr="00E62E77">
              <w:rPr>
                <w:sz w:val="24"/>
                <w:szCs w:val="24"/>
              </w:rPr>
              <w:t>“</w:t>
            </w:r>
            <w:r w:rsidRPr="00E62E77">
              <w:rPr>
                <w:sz w:val="24"/>
                <w:szCs w:val="24"/>
              </w:rPr>
              <w:t>postal</w:t>
            </w:r>
            <w:r w:rsidR="002C3E60" w:rsidRPr="00E62E77">
              <w:rPr>
                <w:sz w:val="24"/>
                <w:szCs w:val="24"/>
              </w:rPr>
              <w:t>”</w:t>
            </w:r>
            <w:r w:rsidR="000A6D3C" w:rsidRPr="00E62E77">
              <w:rPr>
                <w:sz w:val="24"/>
                <w:szCs w:val="24"/>
              </w:rPr>
              <w:t>.</w:t>
            </w:r>
          </w:p>
          <w:p w14:paraId="60EE9B47" w14:textId="77777777" w:rsidR="00126A22" w:rsidRPr="00E62E77" w:rsidRDefault="00126A22" w:rsidP="008A7C9A">
            <w:pPr>
              <w:pStyle w:val="NoSpacing"/>
              <w:jc w:val="both"/>
              <w:rPr>
                <w:lang w:val="en-IE"/>
              </w:rPr>
            </w:pPr>
          </w:p>
        </w:tc>
      </w:tr>
      <w:tr w:rsidR="00635DAE" w:rsidRPr="00E62E77" w14:paraId="77118578" w14:textId="77777777" w:rsidTr="00635DAE">
        <w:tc>
          <w:tcPr>
            <w:tcW w:w="1376" w:type="dxa"/>
          </w:tcPr>
          <w:p w14:paraId="59D99F50" w14:textId="77777777" w:rsidR="00126A22" w:rsidRPr="00E62E77" w:rsidRDefault="00126A22" w:rsidP="00126A22">
            <w:pPr>
              <w:pStyle w:val="NoSpacing"/>
              <w:rPr>
                <w:sz w:val="18"/>
                <w:szCs w:val="18"/>
              </w:rPr>
            </w:pPr>
            <w:r w:rsidRPr="00E62E77">
              <w:rPr>
                <w:sz w:val="18"/>
                <w:szCs w:val="18"/>
              </w:rPr>
              <w:t>Amendment to section 50 of No. 2 of 1998</w:t>
            </w:r>
          </w:p>
        </w:tc>
        <w:tc>
          <w:tcPr>
            <w:tcW w:w="6070" w:type="dxa"/>
            <w:gridSpan w:val="3"/>
          </w:tcPr>
          <w:p w14:paraId="0CC1A824" w14:textId="77777777" w:rsidR="00126A22" w:rsidRPr="00E62E77" w:rsidRDefault="00126A22" w:rsidP="008A7C9A">
            <w:pPr>
              <w:pStyle w:val="NoSpacing"/>
              <w:jc w:val="both"/>
              <w:rPr>
                <w:sz w:val="24"/>
                <w:szCs w:val="24"/>
              </w:rPr>
            </w:pPr>
            <w:r w:rsidRPr="00E62E77">
              <w:rPr>
                <w:b/>
                <w:sz w:val="24"/>
                <w:szCs w:val="24"/>
              </w:rPr>
              <w:t>34.</w:t>
            </w:r>
            <w:r w:rsidRPr="00E62E77">
              <w:rPr>
                <w:sz w:val="24"/>
                <w:szCs w:val="24"/>
              </w:rPr>
              <w:t xml:space="preserve">Section 50 of the principal Act is amended by inserting the words </w:t>
            </w:r>
            <w:r w:rsidR="002C3E60" w:rsidRPr="00E62E77">
              <w:rPr>
                <w:sz w:val="24"/>
                <w:szCs w:val="24"/>
              </w:rPr>
              <w:t>“</w:t>
            </w:r>
            <w:r w:rsidRPr="00E62E77">
              <w:rPr>
                <w:sz w:val="24"/>
                <w:szCs w:val="24"/>
              </w:rPr>
              <w:t xml:space="preserve">in consultation with the ministry immediately after the word </w:t>
            </w:r>
            <w:r w:rsidR="002C3E60" w:rsidRPr="00E62E77">
              <w:rPr>
                <w:sz w:val="24"/>
                <w:szCs w:val="24"/>
              </w:rPr>
              <w:t>“</w:t>
            </w:r>
            <w:r w:rsidRPr="00E62E77">
              <w:rPr>
                <w:sz w:val="24"/>
                <w:szCs w:val="24"/>
              </w:rPr>
              <w:t>Authority</w:t>
            </w:r>
            <w:r w:rsidR="002C3E60" w:rsidRPr="00E62E77">
              <w:rPr>
                <w:sz w:val="24"/>
                <w:szCs w:val="24"/>
              </w:rPr>
              <w:t>”</w:t>
            </w:r>
            <w:r w:rsidR="000A6D3C" w:rsidRPr="00E62E77">
              <w:rPr>
                <w:sz w:val="24"/>
                <w:szCs w:val="24"/>
              </w:rPr>
              <w:t>.</w:t>
            </w:r>
          </w:p>
          <w:p w14:paraId="7C5C2C04" w14:textId="77777777" w:rsidR="00126A22" w:rsidRPr="00E62E77" w:rsidRDefault="00126A22" w:rsidP="008A7C9A">
            <w:pPr>
              <w:pStyle w:val="NoSpacing"/>
              <w:jc w:val="both"/>
              <w:rPr>
                <w:sz w:val="24"/>
                <w:szCs w:val="24"/>
                <w:lang w:val="en-IE"/>
              </w:rPr>
            </w:pPr>
          </w:p>
        </w:tc>
      </w:tr>
      <w:tr w:rsidR="00635DAE" w:rsidRPr="00E62E77" w14:paraId="2F3C6EC5" w14:textId="77777777" w:rsidTr="00635DAE">
        <w:tc>
          <w:tcPr>
            <w:tcW w:w="1376" w:type="dxa"/>
          </w:tcPr>
          <w:p w14:paraId="763A3BB6" w14:textId="77777777" w:rsidR="00CD1D8F" w:rsidRPr="00E62E77" w:rsidRDefault="00CD1D8F" w:rsidP="00CD1D8F">
            <w:pPr>
              <w:pStyle w:val="NoSpacing"/>
              <w:rPr>
                <w:sz w:val="18"/>
                <w:szCs w:val="18"/>
              </w:rPr>
            </w:pPr>
            <w:r w:rsidRPr="00E62E77">
              <w:rPr>
                <w:sz w:val="18"/>
                <w:szCs w:val="18"/>
              </w:rPr>
              <w:t>Amendment to section 51 of No. 2 of 1998</w:t>
            </w:r>
          </w:p>
        </w:tc>
        <w:tc>
          <w:tcPr>
            <w:tcW w:w="6070" w:type="dxa"/>
            <w:gridSpan w:val="3"/>
          </w:tcPr>
          <w:p w14:paraId="33119D58" w14:textId="77777777" w:rsidR="00CD1D8F" w:rsidRPr="00E62E77" w:rsidRDefault="00CD1D8F" w:rsidP="008A7C9A">
            <w:pPr>
              <w:widowControl/>
              <w:autoSpaceDE/>
              <w:autoSpaceDN/>
              <w:contextualSpacing/>
              <w:jc w:val="both"/>
              <w:rPr>
                <w:sz w:val="24"/>
                <w:szCs w:val="24"/>
              </w:rPr>
            </w:pPr>
            <w:r w:rsidRPr="00E62E77">
              <w:rPr>
                <w:b/>
                <w:sz w:val="24"/>
                <w:szCs w:val="24"/>
              </w:rPr>
              <w:t>35.</w:t>
            </w:r>
            <w:r w:rsidRPr="00E62E77">
              <w:rPr>
                <w:sz w:val="24"/>
                <w:szCs w:val="24"/>
              </w:rPr>
              <w:t>Section 51 of the principal Act is amended—</w:t>
            </w:r>
          </w:p>
          <w:p w14:paraId="45CE05EC" w14:textId="77777777" w:rsidR="00CD1D8F" w:rsidRPr="00E62E77" w:rsidRDefault="00CD1D8F" w:rsidP="008A7C9A">
            <w:pPr>
              <w:pStyle w:val="ListParagraph"/>
              <w:widowControl/>
              <w:numPr>
                <w:ilvl w:val="0"/>
                <w:numId w:val="23"/>
              </w:numPr>
              <w:autoSpaceDE/>
              <w:autoSpaceDN/>
              <w:spacing w:before="0"/>
              <w:contextualSpacing/>
              <w:jc w:val="both"/>
              <w:rPr>
                <w:sz w:val="24"/>
                <w:szCs w:val="24"/>
                <w:lang w:val="en-US" w:eastAsia="en-US"/>
              </w:rPr>
            </w:pPr>
            <w:r w:rsidRPr="00E62E77">
              <w:rPr>
                <w:sz w:val="24"/>
                <w:szCs w:val="24"/>
                <w:lang w:val="en-US" w:eastAsia="en-US"/>
              </w:rPr>
              <w:t xml:space="preserve">in the marginal note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0BC5F71E" w14:textId="77777777" w:rsidR="00CD1D8F" w:rsidRPr="00E62E77" w:rsidRDefault="00CD1D8F" w:rsidP="008A7C9A">
            <w:pPr>
              <w:pStyle w:val="ListParagraph"/>
              <w:widowControl/>
              <w:numPr>
                <w:ilvl w:val="0"/>
                <w:numId w:val="23"/>
              </w:numPr>
              <w:autoSpaceDE/>
              <w:autoSpaceDN/>
              <w:spacing w:before="0"/>
              <w:contextualSpacing/>
              <w:jc w:val="both"/>
              <w:rPr>
                <w:sz w:val="24"/>
                <w:szCs w:val="24"/>
                <w:lang w:val="en-US" w:eastAsia="en-US"/>
              </w:rPr>
            </w:pPr>
            <w:r w:rsidRPr="00E62E77">
              <w:rPr>
                <w:sz w:val="24"/>
                <w:szCs w:val="24"/>
                <w:lang w:val="en-US" w:eastAsia="en-US"/>
              </w:rPr>
              <w:t xml:space="preserve">in subsection (1), in paragraph (c)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44A5FF35" w14:textId="77777777" w:rsidR="00CD1D8F" w:rsidRPr="00E62E77" w:rsidRDefault="00CD1D8F" w:rsidP="008A7C9A">
            <w:pPr>
              <w:pStyle w:val="ListParagraph"/>
              <w:widowControl/>
              <w:autoSpaceDE/>
              <w:autoSpaceDN/>
              <w:spacing w:before="0"/>
              <w:ind w:left="1440" w:firstLine="0"/>
              <w:contextualSpacing/>
              <w:jc w:val="both"/>
              <w:rPr>
                <w:sz w:val="24"/>
                <w:szCs w:val="24"/>
                <w:lang w:val="en-US" w:eastAsia="en-US"/>
              </w:rPr>
            </w:pPr>
          </w:p>
        </w:tc>
      </w:tr>
      <w:tr w:rsidR="00635DAE" w:rsidRPr="00E62E77" w14:paraId="62352FF9" w14:textId="77777777" w:rsidTr="00635DAE">
        <w:tc>
          <w:tcPr>
            <w:tcW w:w="1376" w:type="dxa"/>
          </w:tcPr>
          <w:p w14:paraId="3C723F3A" w14:textId="77777777" w:rsidR="00CD1D8F" w:rsidRPr="00E62E77" w:rsidRDefault="00CD1D8F" w:rsidP="00CD1D8F">
            <w:pPr>
              <w:pStyle w:val="NoSpacing"/>
              <w:rPr>
                <w:b/>
                <w:sz w:val="18"/>
                <w:szCs w:val="18"/>
              </w:rPr>
            </w:pPr>
            <w:r w:rsidRPr="00E62E77">
              <w:rPr>
                <w:sz w:val="18"/>
                <w:szCs w:val="18"/>
              </w:rPr>
              <w:t>Amendment to section 52 of No. 2 of 1998</w:t>
            </w:r>
          </w:p>
        </w:tc>
        <w:tc>
          <w:tcPr>
            <w:tcW w:w="6070" w:type="dxa"/>
            <w:gridSpan w:val="3"/>
          </w:tcPr>
          <w:p w14:paraId="05F06EBD" w14:textId="77777777" w:rsidR="00CD1D8F" w:rsidRPr="00E62E77" w:rsidRDefault="00CD1D8F" w:rsidP="008A7C9A">
            <w:pPr>
              <w:widowControl/>
              <w:autoSpaceDE/>
              <w:autoSpaceDN/>
              <w:spacing w:after="200"/>
              <w:jc w:val="both"/>
              <w:rPr>
                <w:sz w:val="24"/>
                <w:szCs w:val="24"/>
              </w:rPr>
            </w:pPr>
            <w:r w:rsidRPr="00E62E77">
              <w:rPr>
                <w:b/>
                <w:sz w:val="24"/>
                <w:szCs w:val="24"/>
              </w:rPr>
              <w:t>36</w:t>
            </w:r>
            <w:r w:rsidRPr="00E62E77">
              <w:rPr>
                <w:sz w:val="24"/>
                <w:szCs w:val="24"/>
              </w:rPr>
              <w:t>.Section 52 of the principal Act is amended—</w:t>
            </w:r>
          </w:p>
          <w:p w14:paraId="73D4F3E4" w14:textId="77777777" w:rsidR="00CD1D8F" w:rsidRPr="00E62E77" w:rsidRDefault="00CD1D8F" w:rsidP="008A7C9A">
            <w:pPr>
              <w:pStyle w:val="ListParagraph"/>
              <w:widowControl/>
              <w:numPr>
                <w:ilvl w:val="0"/>
                <w:numId w:val="24"/>
              </w:numPr>
              <w:autoSpaceDE/>
              <w:autoSpaceDN/>
              <w:spacing w:before="0"/>
              <w:contextualSpacing/>
              <w:rPr>
                <w:sz w:val="24"/>
                <w:szCs w:val="24"/>
                <w:lang w:val="en-US" w:eastAsia="en-US"/>
              </w:rPr>
            </w:pPr>
            <w:r w:rsidRPr="00E62E77">
              <w:rPr>
                <w:sz w:val="24"/>
                <w:szCs w:val="24"/>
                <w:lang w:val="en-US" w:eastAsia="en-US"/>
              </w:rPr>
              <w:t>in paragraph (c)</w:t>
            </w:r>
            <w:r w:rsidR="0043607B" w:rsidRPr="00E62E77">
              <w:rPr>
                <w:sz w:val="24"/>
                <w:szCs w:val="24"/>
                <w:lang w:val="en-US" w:eastAsia="en-US"/>
              </w:rPr>
              <w:t>,</w:t>
            </w:r>
            <w:r w:rsidRPr="00E62E77">
              <w:rPr>
                <w:sz w:val="24"/>
                <w:szCs w:val="24"/>
                <w:lang w:val="en-US" w:eastAsia="en-US"/>
              </w:rPr>
              <w:t xml:space="preserve">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4B9D6A9D" w14:textId="77777777" w:rsidR="00CD1D8F" w:rsidRPr="00E62E77" w:rsidRDefault="00CD1D8F" w:rsidP="008A7C9A">
            <w:pPr>
              <w:pStyle w:val="ListParagraph"/>
              <w:widowControl/>
              <w:numPr>
                <w:ilvl w:val="0"/>
                <w:numId w:val="24"/>
              </w:numPr>
              <w:autoSpaceDE/>
              <w:autoSpaceDN/>
              <w:spacing w:before="0"/>
              <w:contextualSpacing/>
              <w:rPr>
                <w:sz w:val="24"/>
                <w:szCs w:val="24"/>
                <w:lang w:val="en-US" w:eastAsia="en-US"/>
              </w:rPr>
            </w:pPr>
            <w:r w:rsidRPr="00E62E77">
              <w:rPr>
                <w:sz w:val="24"/>
                <w:szCs w:val="24"/>
                <w:lang w:val="en-US" w:eastAsia="en-US"/>
              </w:rPr>
              <w:t>in paragraph (e)</w:t>
            </w:r>
            <w:r w:rsidR="0043607B" w:rsidRPr="00E62E77">
              <w:rPr>
                <w:sz w:val="24"/>
                <w:szCs w:val="24"/>
                <w:lang w:val="en-US" w:eastAsia="en-US"/>
              </w:rPr>
              <w:t>,</w:t>
            </w:r>
            <w:r w:rsidRPr="00E62E77">
              <w:rPr>
                <w:sz w:val="24"/>
                <w:szCs w:val="24"/>
                <w:lang w:val="en-US" w:eastAsia="en-US"/>
              </w:rPr>
              <w:t xml:space="preserve">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710FDB61" w14:textId="77777777" w:rsidR="00CD1D8F" w:rsidRPr="00E62E77" w:rsidRDefault="0043607B" w:rsidP="008A7C9A">
            <w:pPr>
              <w:pStyle w:val="ListParagraph"/>
              <w:widowControl/>
              <w:numPr>
                <w:ilvl w:val="0"/>
                <w:numId w:val="24"/>
              </w:numPr>
              <w:autoSpaceDE/>
              <w:autoSpaceDN/>
              <w:spacing w:before="0"/>
              <w:contextualSpacing/>
              <w:rPr>
                <w:sz w:val="24"/>
                <w:szCs w:val="24"/>
                <w:lang w:val="en-US" w:eastAsia="en-US"/>
              </w:rPr>
            </w:pPr>
            <w:r w:rsidRPr="00E62E77">
              <w:rPr>
                <w:sz w:val="24"/>
                <w:szCs w:val="24"/>
                <w:lang w:val="en-US" w:eastAsia="en-US"/>
              </w:rPr>
              <w:t>i</w:t>
            </w:r>
            <w:r w:rsidR="00CD1D8F" w:rsidRPr="00E62E77">
              <w:rPr>
                <w:sz w:val="24"/>
                <w:szCs w:val="24"/>
                <w:lang w:val="en-US" w:eastAsia="en-US"/>
              </w:rPr>
              <w:t>n paragraph (f)</w:t>
            </w:r>
            <w:r w:rsidRPr="00E62E77">
              <w:rPr>
                <w:sz w:val="24"/>
                <w:szCs w:val="24"/>
                <w:lang w:val="en-US" w:eastAsia="en-US"/>
              </w:rPr>
              <w:t>,</w:t>
            </w:r>
            <w:r w:rsidR="00CD1D8F" w:rsidRPr="00E62E77">
              <w:rPr>
                <w:sz w:val="24"/>
                <w:szCs w:val="24"/>
                <w:lang w:val="en-US" w:eastAsia="en-US"/>
              </w:rPr>
              <w:t xml:space="preserve"> by deleting the words </w:t>
            </w:r>
            <w:r w:rsidR="002C3E60" w:rsidRPr="00E62E77">
              <w:rPr>
                <w:sz w:val="24"/>
                <w:szCs w:val="24"/>
                <w:lang w:val="en-US" w:eastAsia="en-US"/>
              </w:rPr>
              <w:t>“</w:t>
            </w:r>
            <w:r w:rsidR="00CD1D8F" w:rsidRPr="00E62E77">
              <w:rPr>
                <w:sz w:val="24"/>
                <w:szCs w:val="24"/>
                <w:lang w:val="en-US" w:eastAsia="en-US"/>
              </w:rPr>
              <w:t xml:space="preserve">with the applicant for renewal of its </w:t>
            </w:r>
            <w:proofErr w:type="spellStart"/>
            <w:r w:rsidR="00CD1D8F" w:rsidRPr="00E62E77">
              <w:rPr>
                <w:sz w:val="24"/>
                <w:szCs w:val="24"/>
                <w:lang w:val="en-US" w:eastAsia="en-US"/>
              </w:rPr>
              <w:t>licence</w:t>
            </w:r>
            <w:proofErr w:type="spellEnd"/>
            <w:r w:rsidR="002C3E60" w:rsidRPr="00E62E77">
              <w:rPr>
                <w:sz w:val="24"/>
                <w:szCs w:val="24"/>
                <w:lang w:val="en-US" w:eastAsia="en-US"/>
              </w:rPr>
              <w:t>”</w:t>
            </w:r>
            <w:r w:rsidR="00CD1D8F" w:rsidRPr="00E62E77">
              <w:rPr>
                <w:sz w:val="24"/>
                <w:szCs w:val="24"/>
                <w:lang w:val="en-US" w:eastAsia="en-US"/>
              </w:rPr>
              <w:t xml:space="preserve"> and substituting therefor the words </w:t>
            </w:r>
            <w:r w:rsidR="002C3E60" w:rsidRPr="00E62E77">
              <w:rPr>
                <w:sz w:val="24"/>
                <w:szCs w:val="24"/>
                <w:lang w:val="en-US" w:eastAsia="en-US"/>
              </w:rPr>
              <w:t>“</w:t>
            </w:r>
            <w:r w:rsidR="00CD1D8F" w:rsidRPr="00E62E77">
              <w:rPr>
                <w:sz w:val="24"/>
                <w:szCs w:val="24"/>
                <w:lang w:val="en-US" w:eastAsia="en-US"/>
              </w:rPr>
              <w:t>as and when required by the Authority</w:t>
            </w:r>
            <w:r w:rsidR="002C3E60" w:rsidRPr="00E62E77">
              <w:rPr>
                <w:sz w:val="24"/>
                <w:szCs w:val="24"/>
                <w:lang w:val="en-US" w:eastAsia="en-US"/>
              </w:rPr>
              <w:t>”</w:t>
            </w:r>
          </w:p>
          <w:p w14:paraId="086009FC" w14:textId="77777777" w:rsidR="00CD1D8F" w:rsidRPr="00E62E77" w:rsidRDefault="00CD1D8F" w:rsidP="008A7C9A">
            <w:pPr>
              <w:pStyle w:val="ListParagraph"/>
              <w:widowControl/>
              <w:numPr>
                <w:ilvl w:val="0"/>
                <w:numId w:val="24"/>
              </w:numPr>
              <w:autoSpaceDE/>
              <w:autoSpaceDN/>
              <w:spacing w:before="0"/>
              <w:contextualSpacing/>
              <w:rPr>
                <w:sz w:val="24"/>
                <w:szCs w:val="24"/>
                <w:lang w:val="en-US" w:eastAsia="en-US"/>
              </w:rPr>
            </w:pPr>
            <w:r w:rsidRPr="00E62E77">
              <w:rPr>
                <w:sz w:val="24"/>
                <w:szCs w:val="24"/>
                <w:lang w:val="en-US" w:eastAsia="en-US"/>
              </w:rPr>
              <w:t>in paragraph (g)—</w:t>
            </w:r>
          </w:p>
          <w:p w14:paraId="676BB1D5" w14:textId="77777777" w:rsidR="00CD1D8F" w:rsidRPr="00E62E77" w:rsidRDefault="00CD1D8F" w:rsidP="008A7C9A">
            <w:pPr>
              <w:pStyle w:val="ListParagraph"/>
              <w:widowControl/>
              <w:numPr>
                <w:ilvl w:val="0"/>
                <w:numId w:val="25"/>
              </w:numPr>
              <w:autoSpaceDE/>
              <w:autoSpaceDN/>
              <w:spacing w:before="0"/>
              <w:ind w:left="2307" w:hanging="327"/>
              <w:contextualSpacing/>
              <w:jc w:val="both"/>
              <w:rPr>
                <w:sz w:val="24"/>
                <w:szCs w:val="24"/>
                <w:lang w:val="en-US" w:eastAsia="en-US"/>
              </w:rPr>
            </w:pPr>
            <w:r w:rsidRPr="00E62E77">
              <w:rPr>
                <w:sz w:val="24"/>
                <w:szCs w:val="24"/>
                <w:lang w:val="en-US" w:eastAsia="en-US"/>
              </w:rPr>
              <w:t xml:space="preserve">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r w:rsidR="0043607B" w:rsidRPr="00E62E77">
              <w:rPr>
                <w:sz w:val="24"/>
                <w:szCs w:val="24"/>
                <w:lang w:val="en-US" w:eastAsia="en-US"/>
              </w:rPr>
              <w:t xml:space="preserve"> and</w:t>
            </w:r>
          </w:p>
          <w:p w14:paraId="29921571" w14:textId="77777777" w:rsidR="00CD1D8F" w:rsidRPr="00E62E77" w:rsidRDefault="00CD1D8F" w:rsidP="008A7C9A">
            <w:pPr>
              <w:pStyle w:val="ListParagraph"/>
              <w:widowControl/>
              <w:numPr>
                <w:ilvl w:val="0"/>
                <w:numId w:val="25"/>
              </w:numPr>
              <w:autoSpaceDE/>
              <w:autoSpaceDN/>
              <w:spacing w:before="0"/>
              <w:ind w:left="2307" w:hanging="327"/>
              <w:contextualSpacing/>
              <w:jc w:val="both"/>
              <w:rPr>
                <w:sz w:val="24"/>
                <w:szCs w:val="24"/>
                <w:lang w:val="en-US" w:eastAsia="en-US"/>
              </w:rPr>
            </w:pPr>
            <w:r w:rsidRPr="00E62E77">
              <w:rPr>
                <w:sz w:val="24"/>
                <w:szCs w:val="24"/>
                <w:lang w:val="en-US" w:eastAsia="en-US"/>
              </w:rPr>
              <w:t xml:space="preserve">by deleting the words </w:t>
            </w:r>
            <w:r w:rsidR="002C3E60" w:rsidRPr="00E62E77">
              <w:rPr>
                <w:sz w:val="24"/>
                <w:szCs w:val="24"/>
                <w:lang w:val="en-US" w:eastAsia="en-US"/>
              </w:rPr>
              <w:t>“</w:t>
            </w:r>
            <w:r w:rsidRPr="00E62E77">
              <w:rPr>
                <w:sz w:val="24"/>
                <w:szCs w:val="24"/>
                <w:lang w:val="en-US" w:eastAsia="en-US"/>
              </w:rPr>
              <w:t>seek approval</w:t>
            </w:r>
            <w:r w:rsidR="002C3E60" w:rsidRPr="00E62E77">
              <w:rPr>
                <w:sz w:val="24"/>
                <w:szCs w:val="24"/>
                <w:lang w:val="en-US" w:eastAsia="en-US"/>
              </w:rPr>
              <w:t>”</w:t>
            </w:r>
            <w:r w:rsidRPr="00E62E77">
              <w:rPr>
                <w:sz w:val="24"/>
                <w:szCs w:val="24"/>
                <w:lang w:val="en-US" w:eastAsia="en-US"/>
              </w:rPr>
              <w:t xml:space="preserve"> and substituting therefor the word </w:t>
            </w:r>
            <w:r w:rsidR="002C3E60" w:rsidRPr="00E62E77">
              <w:rPr>
                <w:sz w:val="24"/>
                <w:szCs w:val="24"/>
                <w:lang w:val="en-US" w:eastAsia="en-US"/>
              </w:rPr>
              <w:t>“</w:t>
            </w:r>
            <w:r w:rsidRPr="00E62E77">
              <w:rPr>
                <w:sz w:val="24"/>
                <w:szCs w:val="24"/>
                <w:lang w:val="en-US" w:eastAsia="en-US"/>
              </w:rPr>
              <w:t>notify</w:t>
            </w:r>
            <w:r w:rsidR="002C3E60" w:rsidRPr="00E62E77">
              <w:rPr>
                <w:sz w:val="24"/>
                <w:szCs w:val="24"/>
                <w:lang w:val="en-US" w:eastAsia="en-US"/>
              </w:rPr>
              <w:t>”</w:t>
            </w:r>
            <w:r w:rsidR="0043607B" w:rsidRPr="00E62E77">
              <w:rPr>
                <w:sz w:val="24"/>
                <w:szCs w:val="24"/>
                <w:lang w:val="en-US" w:eastAsia="en-US"/>
              </w:rPr>
              <w:t>.</w:t>
            </w:r>
          </w:p>
          <w:p w14:paraId="644D5A74" w14:textId="77777777" w:rsidR="00CD1D8F" w:rsidRPr="00E62E77" w:rsidRDefault="00CD1D8F" w:rsidP="008A7C9A">
            <w:pPr>
              <w:pStyle w:val="ListParagraph"/>
              <w:widowControl/>
              <w:numPr>
                <w:ilvl w:val="0"/>
                <w:numId w:val="24"/>
              </w:numPr>
              <w:autoSpaceDE/>
              <w:autoSpaceDN/>
              <w:spacing w:before="0"/>
              <w:contextualSpacing/>
              <w:rPr>
                <w:sz w:val="24"/>
                <w:szCs w:val="24"/>
                <w:lang w:val="en-US" w:eastAsia="en-US"/>
              </w:rPr>
            </w:pPr>
            <w:r w:rsidRPr="00E62E77">
              <w:rPr>
                <w:sz w:val="24"/>
                <w:szCs w:val="24"/>
                <w:lang w:val="en-US" w:eastAsia="en-US"/>
              </w:rPr>
              <w:t>in paragraph (</w:t>
            </w:r>
            <w:proofErr w:type="spellStart"/>
            <w:r w:rsidRPr="00E62E77">
              <w:rPr>
                <w:sz w:val="24"/>
                <w:szCs w:val="24"/>
                <w:lang w:val="en-US" w:eastAsia="en-US"/>
              </w:rPr>
              <w:t>i</w:t>
            </w:r>
            <w:proofErr w:type="spellEnd"/>
            <w:r w:rsidRPr="00E62E77">
              <w:rPr>
                <w:sz w:val="24"/>
                <w:szCs w:val="24"/>
                <w:lang w:val="en-US" w:eastAsia="en-US"/>
              </w:rPr>
              <w:t>)—</w:t>
            </w:r>
          </w:p>
          <w:p w14:paraId="0693FC25" w14:textId="77777777" w:rsidR="00CD1D8F" w:rsidRPr="00E62E77" w:rsidRDefault="00CD1D8F" w:rsidP="008A7C9A">
            <w:pPr>
              <w:pStyle w:val="ListParagraph"/>
              <w:widowControl/>
              <w:numPr>
                <w:ilvl w:val="0"/>
                <w:numId w:val="26"/>
              </w:numPr>
              <w:autoSpaceDE/>
              <w:autoSpaceDN/>
              <w:spacing w:before="0"/>
              <w:ind w:left="2307" w:hanging="327"/>
              <w:contextualSpacing/>
              <w:jc w:val="both"/>
              <w:rPr>
                <w:sz w:val="24"/>
                <w:szCs w:val="24"/>
                <w:lang w:val="en-US" w:eastAsia="en-US"/>
              </w:rPr>
            </w:pPr>
            <w:r w:rsidRPr="00E62E77">
              <w:rPr>
                <w:sz w:val="24"/>
                <w:szCs w:val="24"/>
                <w:lang w:val="en-US" w:eastAsia="en-US"/>
              </w:rPr>
              <w:t xml:space="preserve">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r w:rsidR="0043607B" w:rsidRPr="00E62E77">
              <w:rPr>
                <w:sz w:val="24"/>
                <w:szCs w:val="24"/>
                <w:lang w:val="en-US" w:eastAsia="en-US"/>
              </w:rPr>
              <w:t xml:space="preserve"> and</w:t>
            </w:r>
          </w:p>
          <w:p w14:paraId="763CCF69" w14:textId="77777777" w:rsidR="00CD1D8F" w:rsidRPr="00E62E77" w:rsidRDefault="00CD1D8F" w:rsidP="008A7C9A">
            <w:pPr>
              <w:pStyle w:val="ListParagraph"/>
              <w:widowControl/>
              <w:numPr>
                <w:ilvl w:val="0"/>
                <w:numId w:val="26"/>
              </w:numPr>
              <w:autoSpaceDE/>
              <w:autoSpaceDN/>
              <w:spacing w:before="0"/>
              <w:ind w:left="2307" w:hanging="327"/>
              <w:contextualSpacing/>
              <w:jc w:val="both"/>
              <w:rPr>
                <w:sz w:val="24"/>
                <w:szCs w:val="24"/>
                <w:lang w:val="en-US" w:eastAsia="en-US"/>
              </w:rPr>
            </w:pPr>
            <w:r w:rsidRPr="00E62E77">
              <w:rPr>
                <w:sz w:val="24"/>
                <w:szCs w:val="24"/>
                <w:lang w:val="en-US" w:eastAsia="en-US"/>
              </w:rPr>
              <w:t xml:space="preserve">by deleting the words </w:t>
            </w:r>
            <w:r w:rsidR="002C3E60" w:rsidRPr="00E62E77">
              <w:rPr>
                <w:sz w:val="24"/>
                <w:szCs w:val="24"/>
                <w:lang w:val="en-US" w:eastAsia="en-US"/>
              </w:rPr>
              <w:t>“</w:t>
            </w:r>
            <w:r w:rsidRPr="00E62E77">
              <w:rPr>
                <w:sz w:val="24"/>
                <w:szCs w:val="24"/>
                <w:lang w:val="en-US" w:eastAsia="en-US"/>
              </w:rPr>
              <w:t xml:space="preserve">with the application for renewal of its </w:t>
            </w:r>
            <w:proofErr w:type="spellStart"/>
            <w:r w:rsidRPr="00E62E77">
              <w:rPr>
                <w:sz w:val="24"/>
                <w:szCs w:val="24"/>
                <w:lang w:val="en-US" w:eastAsia="en-US"/>
              </w:rPr>
              <w:t>licence</w:t>
            </w:r>
            <w:proofErr w:type="spellEnd"/>
            <w:r w:rsidR="002C3E60" w:rsidRPr="00E62E77">
              <w:rPr>
                <w:sz w:val="24"/>
                <w:szCs w:val="24"/>
                <w:lang w:val="en-US" w:eastAsia="en-US"/>
              </w:rPr>
              <w:t>”</w:t>
            </w:r>
            <w:r w:rsidRPr="00E62E77">
              <w:rPr>
                <w:sz w:val="24"/>
                <w:szCs w:val="24"/>
                <w:lang w:val="en-US" w:eastAsia="en-US"/>
              </w:rPr>
              <w:t xml:space="preserve"> and substitute therefor the words </w:t>
            </w:r>
            <w:r w:rsidR="002C3E60" w:rsidRPr="00E62E77">
              <w:rPr>
                <w:sz w:val="24"/>
                <w:szCs w:val="24"/>
                <w:lang w:val="en-US" w:eastAsia="en-US"/>
              </w:rPr>
              <w:t>“</w:t>
            </w:r>
            <w:r w:rsidRPr="00E62E77">
              <w:rPr>
                <w:sz w:val="24"/>
                <w:szCs w:val="24"/>
                <w:lang w:val="en-US" w:eastAsia="en-US"/>
              </w:rPr>
              <w:t>As and when required by the Authority</w:t>
            </w:r>
            <w:r w:rsidR="002C3E60" w:rsidRPr="00E62E77">
              <w:rPr>
                <w:sz w:val="24"/>
                <w:szCs w:val="24"/>
                <w:lang w:val="en-US" w:eastAsia="en-US"/>
              </w:rPr>
              <w:t>”</w:t>
            </w:r>
            <w:r w:rsidR="0043607B" w:rsidRPr="00E62E77">
              <w:rPr>
                <w:sz w:val="24"/>
                <w:szCs w:val="24"/>
                <w:lang w:val="en-US" w:eastAsia="en-US"/>
              </w:rPr>
              <w:t>.</w:t>
            </w:r>
          </w:p>
          <w:p w14:paraId="15EDE349" w14:textId="77777777" w:rsidR="00CD1D8F" w:rsidRPr="00E62E77" w:rsidRDefault="00CD1D8F" w:rsidP="008A7C9A">
            <w:pPr>
              <w:pStyle w:val="NoSpacing"/>
              <w:jc w:val="both"/>
              <w:rPr>
                <w:sz w:val="24"/>
                <w:szCs w:val="24"/>
                <w:lang w:val="en-IE"/>
              </w:rPr>
            </w:pPr>
          </w:p>
        </w:tc>
      </w:tr>
      <w:tr w:rsidR="00635DAE" w:rsidRPr="00E62E77" w14:paraId="11B0904E" w14:textId="77777777" w:rsidTr="00635DAE">
        <w:tc>
          <w:tcPr>
            <w:tcW w:w="1376" w:type="dxa"/>
          </w:tcPr>
          <w:p w14:paraId="2D7E5619" w14:textId="77777777" w:rsidR="00CD1D8F" w:rsidRPr="00E62E77" w:rsidRDefault="00CD1D8F" w:rsidP="00CD1D8F">
            <w:pPr>
              <w:pStyle w:val="NoSpacing"/>
              <w:rPr>
                <w:rStyle w:val="Strong"/>
                <w:b w:val="0"/>
                <w:sz w:val="18"/>
                <w:szCs w:val="18"/>
              </w:rPr>
            </w:pPr>
            <w:r w:rsidRPr="00E62E77">
              <w:rPr>
                <w:sz w:val="18"/>
                <w:szCs w:val="18"/>
              </w:rPr>
              <w:t>Amendment to section 66 of No. 2 of 1998</w:t>
            </w:r>
          </w:p>
        </w:tc>
        <w:tc>
          <w:tcPr>
            <w:tcW w:w="6070" w:type="dxa"/>
            <w:gridSpan w:val="3"/>
          </w:tcPr>
          <w:p w14:paraId="62B9D379" w14:textId="77777777" w:rsidR="00CD1D8F" w:rsidRPr="00E62E77" w:rsidRDefault="00CD1D8F" w:rsidP="008A7C9A">
            <w:pPr>
              <w:widowControl/>
              <w:autoSpaceDE/>
              <w:autoSpaceDN/>
              <w:spacing w:after="200"/>
              <w:jc w:val="both"/>
              <w:rPr>
                <w:sz w:val="24"/>
                <w:szCs w:val="24"/>
              </w:rPr>
            </w:pPr>
            <w:r w:rsidRPr="00E62E77">
              <w:rPr>
                <w:b/>
                <w:sz w:val="24"/>
                <w:szCs w:val="24"/>
              </w:rPr>
              <w:t>37</w:t>
            </w:r>
            <w:r w:rsidRPr="00E62E77">
              <w:rPr>
                <w:sz w:val="24"/>
                <w:szCs w:val="24"/>
              </w:rPr>
              <w:t>.Section 66 o</w:t>
            </w:r>
            <w:r w:rsidR="00F86B64" w:rsidRPr="00E62E77">
              <w:rPr>
                <w:sz w:val="24"/>
                <w:szCs w:val="24"/>
              </w:rPr>
              <w:t>f the principal Act is amended—</w:t>
            </w:r>
          </w:p>
          <w:p w14:paraId="0DF2B35C" w14:textId="77777777" w:rsidR="00CD1D8F" w:rsidRPr="00E62E77" w:rsidRDefault="00CD1D8F" w:rsidP="00E62E77">
            <w:pPr>
              <w:pStyle w:val="ListParagraph"/>
              <w:widowControl/>
              <w:numPr>
                <w:ilvl w:val="0"/>
                <w:numId w:val="27"/>
              </w:numPr>
              <w:autoSpaceDE/>
              <w:autoSpaceDN/>
              <w:spacing w:before="0"/>
              <w:contextualSpacing/>
              <w:jc w:val="both"/>
              <w:rPr>
                <w:sz w:val="24"/>
                <w:szCs w:val="24"/>
                <w:lang w:val="en-US" w:eastAsia="en-US"/>
              </w:rPr>
            </w:pPr>
            <w:r w:rsidRPr="00E62E77">
              <w:rPr>
                <w:sz w:val="24"/>
                <w:szCs w:val="24"/>
                <w:lang w:val="en-US" w:eastAsia="en-US"/>
              </w:rPr>
              <w:t xml:space="preserve">in the marginal note 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32D78134" w14:textId="77777777" w:rsidR="00CD1D8F" w:rsidRPr="00E62E77" w:rsidRDefault="00CD1D8F" w:rsidP="00E62E77">
            <w:pPr>
              <w:jc w:val="both"/>
              <w:rPr>
                <w:sz w:val="24"/>
                <w:szCs w:val="24"/>
              </w:rPr>
            </w:pPr>
          </w:p>
          <w:p w14:paraId="108464E3" w14:textId="77777777" w:rsidR="00CD1D8F" w:rsidRPr="00E62E77" w:rsidRDefault="00CD1D8F" w:rsidP="00E62E77">
            <w:pPr>
              <w:pStyle w:val="ListParagraph"/>
              <w:widowControl/>
              <w:numPr>
                <w:ilvl w:val="0"/>
                <w:numId w:val="27"/>
              </w:numPr>
              <w:autoSpaceDE/>
              <w:autoSpaceDN/>
              <w:spacing w:before="0"/>
              <w:contextualSpacing/>
              <w:jc w:val="both"/>
              <w:rPr>
                <w:sz w:val="24"/>
                <w:szCs w:val="24"/>
                <w:lang w:val="en-US" w:eastAsia="en-US"/>
              </w:rPr>
            </w:pPr>
            <w:r w:rsidRPr="00E62E77">
              <w:rPr>
                <w:sz w:val="24"/>
                <w:szCs w:val="24"/>
                <w:lang w:val="en-US" w:eastAsia="en-US"/>
              </w:rPr>
              <w:t>inserting the following new paragraph immediately, after paragraph (f)—</w:t>
            </w:r>
          </w:p>
          <w:p w14:paraId="421F0665" w14:textId="77777777" w:rsidR="0043607B" w:rsidRPr="00E62E77" w:rsidRDefault="0043607B" w:rsidP="008A7C9A">
            <w:pPr>
              <w:widowControl/>
              <w:autoSpaceDE/>
              <w:autoSpaceDN/>
              <w:contextualSpacing/>
              <w:rPr>
                <w:sz w:val="24"/>
                <w:szCs w:val="24"/>
              </w:rPr>
            </w:pPr>
          </w:p>
          <w:p w14:paraId="3B4537CB" w14:textId="77777777" w:rsidR="00CD1D8F" w:rsidRPr="00E62E77" w:rsidRDefault="002C3E60" w:rsidP="008A7C9A">
            <w:pPr>
              <w:pStyle w:val="NoSpacing"/>
              <w:jc w:val="both"/>
              <w:rPr>
                <w:sz w:val="24"/>
                <w:szCs w:val="24"/>
              </w:rPr>
            </w:pPr>
            <w:r w:rsidRPr="00E62E77">
              <w:rPr>
                <w:sz w:val="24"/>
                <w:szCs w:val="24"/>
              </w:rPr>
              <w:t>“</w:t>
            </w:r>
            <w:r w:rsidR="00CD1D8F" w:rsidRPr="00E62E77">
              <w:rPr>
                <w:sz w:val="24"/>
                <w:szCs w:val="24"/>
              </w:rPr>
              <w:t>(fa) access and interconnection for postal and courier systems and services</w:t>
            </w:r>
            <w:r w:rsidRPr="00E62E77">
              <w:rPr>
                <w:sz w:val="24"/>
                <w:szCs w:val="24"/>
              </w:rPr>
              <w:t>”</w:t>
            </w:r>
            <w:r w:rsidR="0043607B" w:rsidRPr="00E62E77">
              <w:rPr>
                <w:sz w:val="24"/>
                <w:szCs w:val="24"/>
              </w:rPr>
              <w:t>.</w:t>
            </w:r>
          </w:p>
          <w:p w14:paraId="697A3E2F" w14:textId="77777777" w:rsidR="00CD1D8F" w:rsidRPr="00E62E77" w:rsidRDefault="00CD1D8F" w:rsidP="008A7C9A">
            <w:pPr>
              <w:pStyle w:val="NoSpacing"/>
              <w:jc w:val="both"/>
              <w:rPr>
                <w:b/>
                <w:sz w:val="24"/>
                <w:szCs w:val="24"/>
              </w:rPr>
            </w:pPr>
          </w:p>
        </w:tc>
      </w:tr>
      <w:tr w:rsidR="00635DAE" w:rsidRPr="00E62E77" w14:paraId="3A238ADE" w14:textId="77777777" w:rsidTr="00635DAE">
        <w:tc>
          <w:tcPr>
            <w:tcW w:w="1376" w:type="dxa"/>
          </w:tcPr>
          <w:p w14:paraId="3D9CC426" w14:textId="77777777" w:rsidR="00F86B64" w:rsidRPr="00E62E77" w:rsidRDefault="00F86B64" w:rsidP="00F86B64">
            <w:pPr>
              <w:pStyle w:val="TableParagraph"/>
            </w:pPr>
            <w:r w:rsidRPr="00E62E77">
              <w:rPr>
                <w:sz w:val="18"/>
                <w:szCs w:val="18"/>
              </w:rPr>
              <w:t>Amendment to section 70 of No. 2 of 1998</w:t>
            </w:r>
          </w:p>
        </w:tc>
        <w:tc>
          <w:tcPr>
            <w:tcW w:w="6070" w:type="dxa"/>
            <w:gridSpan w:val="3"/>
          </w:tcPr>
          <w:p w14:paraId="421DA80B" w14:textId="77777777" w:rsidR="00F86B64" w:rsidRPr="00E62E77" w:rsidRDefault="00F86B64" w:rsidP="008A7C9A">
            <w:pPr>
              <w:pStyle w:val="NoSpacing"/>
              <w:jc w:val="both"/>
              <w:rPr>
                <w:sz w:val="24"/>
                <w:szCs w:val="24"/>
              </w:rPr>
            </w:pPr>
            <w:r w:rsidRPr="00E62E77">
              <w:rPr>
                <w:b/>
                <w:sz w:val="24"/>
                <w:szCs w:val="24"/>
              </w:rPr>
              <w:t>38</w:t>
            </w:r>
            <w:r w:rsidRPr="00E62E77">
              <w:rPr>
                <w:sz w:val="24"/>
                <w:szCs w:val="24"/>
              </w:rPr>
              <w:t xml:space="preserve">.Section 70 of the principal Act is amended in the introductory statement by deleting the words </w:t>
            </w:r>
            <w:r w:rsidR="002C3E60" w:rsidRPr="00E62E77">
              <w:rPr>
                <w:sz w:val="24"/>
                <w:szCs w:val="24"/>
              </w:rPr>
              <w:t>“</w:t>
            </w:r>
            <w:r w:rsidRPr="00E62E77">
              <w:rPr>
                <w:sz w:val="24"/>
                <w:szCs w:val="24"/>
              </w:rPr>
              <w:t>public postal</w:t>
            </w:r>
            <w:r w:rsidR="002C3E60" w:rsidRPr="00E62E77">
              <w:rPr>
                <w:sz w:val="24"/>
                <w:szCs w:val="24"/>
              </w:rPr>
              <w:t>”</w:t>
            </w:r>
            <w:r w:rsidRPr="00E62E77">
              <w:rPr>
                <w:sz w:val="24"/>
                <w:szCs w:val="24"/>
              </w:rPr>
              <w:t xml:space="preserve"> appearing immediately after the words </w:t>
            </w:r>
            <w:r w:rsidR="002C3E60" w:rsidRPr="00E62E77">
              <w:rPr>
                <w:sz w:val="24"/>
                <w:szCs w:val="24"/>
              </w:rPr>
              <w:t>“</w:t>
            </w:r>
            <w:r w:rsidRPr="00E62E77">
              <w:rPr>
                <w:sz w:val="24"/>
                <w:szCs w:val="24"/>
              </w:rPr>
              <w:t>employee of the</w:t>
            </w:r>
            <w:r w:rsidR="002C3E60" w:rsidRPr="00E62E77">
              <w:rPr>
                <w:sz w:val="24"/>
                <w:szCs w:val="24"/>
              </w:rPr>
              <w:t>”</w:t>
            </w:r>
            <w:r w:rsidR="0043607B" w:rsidRPr="00E62E77">
              <w:rPr>
                <w:sz w:val="24"/>
                <w:szCs w:val="24"/>
              </w:rPr>
              <w:t>.</w:t>
            </w:r>
          </w:p>
          <w:p w14:paraId="06C4775B" w14:textId="77777777" w:rsidR="00F86B64" w:rsidRPr="00E62E77" w:rsidRDefault="00F86B64" w:rsidP="008A7C9A">
            <w:pPr>
              <w:pStyle w:val="NoSpacing"/>
              <w:jc w:val="both"/>
              <w:rPr>
                <w:sz w:val="24"/>
                <w:szCs w:val="24"/>
              </w:rPr>
            </w:pPr>
          </w:p>
        </w:tc>
      </w:tr>
      <w:tr w:rsidR="00635DAE" w:rsidRPr="00E62E77" w14:paraId="5CBBAF07" w14:textId="77777777" w:rsidTr="00635DAE">
        <w:tc>
          <w:tcPr>
            <w:tcW w:w="1376" w:type="dxa"/>
          </w:tcPr>
          <w:p w14:paraId="009331F5" w14:textId="77777777" w:rsidR="00F86B64" w:rsidRPr="00E62E77" w:rsidRDefault="00F86B64" w:rsidP="00F86B64">
            <w:pPr>
              <w:pStyle w:val="NoSpacing"/>
              <w:rPr>
                <w:sz w:val="18"/>
                <w:szCs w:val="18"/>
              </w:rPr>
            </w:pPr>
            <w:r w:rsidRPr="00E62E77">
              <w:rPr>
                <w:sz w:val="18"/>
                <w:szCs w:val="18"/>
              </w:rPr>
              <w:t>Amendment to section 72 of No. 2 of 1998</w:t>
            </w:r>
          </w:p>
        </w:tc>
        <w:tc>
          <w:tcPr>
            <w:tcW w:w="6070" w:type="dxa"/>
            <w:gridSpan w:val="3"/>
          </w:tcPr>
          <w:p w14:paraId="29F0262C" w14:textId="77777777" w:rsidR="00F86B64" w:rsidRPr="00E62E77" w:rsidRDefault="00F86B64" w:rsidP="008A7C9A">
            <w:pPr>
              <w:widowControl/>
              <w:autoSpaceDE/>
              <w:autoSpaceDN/>
              <w:spacing w:after="200"/>
              <w:jc w:val="both"/>
              <w:rPr>
                <w:sz w:val="24"/>
                <w:szCs w:val="24"/>
              </w:rPr>
            </w:pPr>
            <w:r w:rsidRPr="00E62E77">
              <w:rPr>
                <w:b/>
                <w:sz w:val="24"/>
                <w:szCs w:val="24"/>
              </w:rPr>
              <w:t xml:space="preserve">  39.</w:t>
            </w:r>
            <w:r w:rsidRPr="00E62E77">
              <w:rPr>
                <w:sz w:val="24"/>
                <w:szCs w:val="24"/>
              </w:rPr>
              <w:t>Section 72 of the principal Act is amended—</w:t>
            </w:r>
          </w:p>
          <w:p w14:paraId="7CF5393A" w14:textId="77777777" w:rsidR="00F86B64" w:rsidRPr="00E62E77" w:rsidRDefault="00F86B64" w:rsidP="008A7C9A">
            <w:pPr>
              <w:pStyle w:val="ListParagraph"/>
              <w:widowControl/>
              <w:numPr>
                <w:ilvl w:val="0"/>
                <w:numId w:val="52"/>
              </w:numPr>
              <w:autoSpaceDE/>
              <w:autoSpaceDN/>
              <w:contextualSpacing/>
              <w:rPr>
                <w:sz w:val="24"/>
                <w:szCs w:val="24"/>
                <w:lang w:val="en-US" w:eastAsia="en-US"/>
              </w:rPr>
            </w:pPr>
            <w:r w:rsidRPr="00E62E77">
              <w:rPr>
                <w:sz w:val="24"/>
                <w:szCs w:val="24"/>
                <w:lang w:val="en-US" w:eastAsia="en-US"/>
              </w:rPr>
              <w:t xml:space="preserve">by deleting the words </w:t>
            </w:r>
            <w:r w:rsidR="002C3E60" w:rsidRPr="00E62E77">
              <w:rPr>
                <w:sz w:val="24"/>
                <w:szCs w:val="24"/>
                <w:lang w:val="en-US" w:eastAsia="en-US"/>
              </w:rPr>
              <w:t>“</w:t>
            </w:r>
            <w:r w:rsidRPr="00E62E77">
              <w:rPr>
                <w:sz w:val="24"/>
                <w:szCs w:val="24"/>
                <w:lang w:val="en-US" w:eastAsia="en-US"/>
              </w:rPr>
              <w:t>public postal</w:t>
            </w:r>
            <w:r w:rsidR="002C3E60" w:rsidRPr="00E62E77">
              <w:rPr>
                <w:sz w:val="24"/>
                <w:szCs w:val="24"/>
                <w:lang w:val="en-US" w:eastAsia="en-US"/>
              </w:rPr>
              <w:t>”</w:t>
            </w:r>
            <w:r w:rsidRPr="00E62E77">
              <w:rPr>
                <w:sz w:val="24"/>
                <w:szCs w:val="24"/>
                <w:lang w:val="en-US" w:eastAsia="en-US"/>
              </w:rPr>
              <w:t xml:space="preserve"> appearing immediately after the words </w:t>
            </w:r>
            <w:r w:rsidR="002C3E60" w:rsidRPr="00E62E77">
              <w:rPr>
                <w:sz w:val="24"/>
                <w:szCs w:val="24"/>
                <w:lang w:val="en-US" w:eastAsia="en-US"/>
              </w:rPr>
              <w:t>“</w:t>
            </w:r>
            <w:r w:rsidRPr="00E62E77">
              <w:rPr>
                <w:sz w:val="24"/>
                <w:szCs w:val="24"/>
                <w:lang w:val="en-US" w:eastAsia="en-US"/>
              </w:rPr>
              <w:t>employee of the</w:t>
            </w:r>
            <w:r w:rsidR="002C3E60" w:rsidRPr="00E62E77">
              <w:rPr>
                <w:sz w:val="24"/>
                <w:szCs w:val="24"/>
                <w:lang w:val="en-US" w:eastAsia="en-US"/>
              </w:rPr>
              <w:t>”</w:t>
            </w:r>
            <w:r w:rsidR="00CD1751" w:rsidRPr="00E62E77">
              <w:rPr>
                <w:sz w:val="24"/>
                <w:szCs w:val="24"/>
                <w:lang w:val="en-US" w:eastAsia="en-US"/>
              </w:rPr>
              <w:t>;</w:t>
            </w:r>
          </w:p>
          <w:p w14:paraId="66A16A34" w14:textId="77777777" w:rsidR="00F86B64" w:rsidRPr="00E62E77" w:rsidRDefault="00F86B64" w:rsidP="008A7C9A">
            <w:pPr>
              <w:pStyle w:val="ListParagraph"/>
              <w:widowControl/>
              <w:numPr>
                <w:ilvl w:val="0"/>
                <w:numId w:val="52"/>
              </w:numPr>
              <w:autoSpaceDE/>
              <w:autoSpaceDN/>
              <w:contextualSpacing/>
              <w:rPr>
                <w:sz w:val="24"/>
                <w:szCs w:val="24"/>
                <w:lang w:val="en-US" w:eastAsia="en-US"/>
              </w:rPr>
            </w:pPr>
            <w:r w:rsidRPr="00E62E77">
              <w:rPr>
                <w:sz w:val="24"/>
                <w:szCs w:val="24"/>
                <w:lang w:val="en-US" w:eastAsia="en-US"/>
              </w:rPr>
              <w:t xml:space="preserve">by inserting the words </w:t>
            </w:r>
            <w:r w:rsidR="002C3E60" w:rsidRPr="00E62E77">
              <w:rPr>
                <w:sz w:val="24"/>
                <w:szCs w:val="24"/>
                <w:lang w:val="en-US" w:eastAsia="en-US"/>
              </w:rPr>
              <w:t>“</w:t>
            </w:r>
            <w:r w:rsidRPr="00E62E77">
              <w:rPr>
                <w:sz w:val="24"/>
                <w:szCs w:val="24"/>
                <w:lang w:val="en-US" w:eastAsia="en-US"/>
              </w:rPr>
              <w:t>and courier</w:t>
            </w:r>
            <w:r w:rsidR="002C3E60" w:rsidRPr="00E62E77">
              <w:rPr>
                <w:sz w:val="24"/>
                <w:szCs w:val="24"/>
                <w:lang w:val="en-US" w:eastAsia="en-US"/>
              </w:rPr>
              <w:t>”</w:t>
            </w:r>
            <w:r w:rsidRPr="00E62E77">
              <w:rPr>
                <w:sz w:val="24"/>
                <w:szCs w:val="24"/>
                <w:lang w:val="en-US" w:eastAsia="en-US"/>
              </w:rPr>
              <w:t xml:space="preserve"> immediately after the word </w:t>
            </w:r>
            <w:r w:rsidR="002C3E60" w:rsidRPr="00E62E77">
              <w:rPr>
                <w:sz w:val="24"/>
                <w:szCs w:val="24"/>
                <w:lang w:val="en-US" w:eastAsia="en-US"/>
              </w:rPr>
              <w:t>“</w:t>
            </w:r>
            <w:r w:rsidRPr="00E62E77">
              <w:rPr>
                <w:sz w:val="24"/>
                <w:szCs w:val="24"/>
                <w:lang w:val="en-US" w:eastAsia="en-US"/>
              </w:rPr>
              <w:t>postal</w:t>
            </w:r>
            <w:r w:rsidR="002C3E60" w:rsidRPr="00E62E77">
              <w:rPr>
                <w:sz w:val="24"/>
                <w:szCs w:val="24"/>
                <w:lang w:val="en-US" w:eastAsia="en-US"/>
              </w:rPr>
              <w:t>”</w:t>
            </w:r>
            <w:r w:rsidRPr="00E62E77">
              <w:rPr>
                <w:sz w:val="24"/>
                <w:szCs w:val="24"/>
                <w:lang w:val="en-US" w:eastAsia="en-US"/>
              </w:rPr>
              <w:t>;</w:t>
            </w:r>
          </w:p>
          <w:p w14:paraId="59744659" w14:textId="77777777" w:rsidR="00F86B64" w:rsidRPr="00E62E77" w:rsidRDefault="00F86B64" w:rsidP="008A7C9A">
            <w:pPr>
              <w:pStyle w:val="NoSpacing"/>
              <w:jc w:val="both"/>
            </w:pPr>
          </w:p>
        </w:tc>
      </w:tr>
      <w:tr w:rsidR="00635DAE" w:rsidRPr="00E62E77" w14:paraId="0DC03016" w14:textId="77777777" w:rsidTr="00635DAE">
        <w:tc>
          <w:tcPr>
            <w:tcW w:w="1376" w:type="dxa"/>
          </w:tcPr>
          <w:p w14:paraId="2736928F" w14:textId="77777777" w:rsidR="008E1942" w:rsidRPr="00E62E77" w:rsidRDefault="008E1942" w:rsidP="008E1942">
            <w:pPr>
              <w:pStyle w:val="NoSpacing"/>
              <w:rPr>
                <w:sz w:val="18"/>
                <w:szCs w:val="18"/>
              </w:rPr>
            </w:pPr>
            <w:r w:rsidRPr="00E62E77">
              <w:rPr>
                <w:sz w:val="18"/>
                <w:szCs w:val="18"/>
              </w:rPr>
              <w:t>Consequential amendment to No. 2 of 1998</w:t>
            </w:r>
          </w:p>
        </w:tc>
        <w:tc>
          <w:tcPr>
            <w:tcW w:w="6070" w:type="dxa"/>
            <w:gridSpan w:val="3"/>
          </w:tcPr>
          <w:p w14:paraId="73A14AD1" w14:textId="77777777" w:rsidR="008E1942" w:rsidRPr="00E62E77" w:rsidRDefault="008E1942" w:rsidP="008A7C9A">
            <w:pPr>
              <w:widowControl/>
              <w:autoSpaceDE/>
              <w:autoSpaceDN/>
              <w:spacing w:after="200"/>
              <w:jc w:val="both"/>
              <w:rPr>
                <w:b/>
                <w:sz w:val="24"/>
                <w:szCs w:val="24"/>
              </w:rPr>
            </w:pPr>
            <w:r w:rsidRPr="00E62E77">
              <w:rPr>
                <w:b/>
                <w:sz w:val="24"/>
                <w:szCs w:val="24"/>
              </w:rPr>
              <w:t xml:space="preserve">  40.</w:t>
            </w:r>
            <w:r w:rsidRPr="00E62E77">
              <w:rPr>
                <w:sz w:val="24"/>
                <w:szCs w:val="24"/>
              </w:rPr>
              <w:t>The provisions of the principal Act specified in the first column of the First Schedule are amended in the manner specified in second column thereof.</w:t>
            </w:r>
          </w:p>
        </w:tc>
      </w:tr>
      <w:tr w:rsidR="00635DAE" w:rsidRPr="00E62E77" w14:paraId="611DC109" w14:textId="77777777" w:rsidTr="00635DAE">
        <w:tc>
          <w:tcPr>
            <w:tcW w:w="1376" w:type="dxa"/>
          </w:tcPr>
          <w:p w14:paraId="21016EB9" w14:textId="77777777" w:rsidR="008E1942" w:rsidRPr="00E62E77" w:rsidRDefault="008E1942" w:rsidP="008E1942">
            <w:pPr>
              <w:contextualSpacing/>
              <w:rPr>
                <w:sz w:val="18"/>
                <w:szCs w:val="18"/>
              </w:rPr>
            </w:pPr>
            <w:r w:rsidRPr="00E62E77">
              <w:rPr>
                <w:sz w:val="18"/>
                <w:szCs w:val="18"/>
              </w:rPr>
              <w:t>Amendment of section 78 of</w:t>
            </w:r>
          </w:p>
          <w:p w14:paraId="4F01618F" w14:textId="77777777" w:rsidR="008E1942" w:rsidRPr="00E62E77" w:rsidRDefault="008E1942" w:rsidP="008E1942">
            <w:pPr>
              <w:contextualSpacing/>
              <w:rPr>
                <w:sz w:val="18"/>
                <w:szCs w:val="18"/>
              </w:rPr>
            </w:pPr>
            <w:r w:rsidRPr="00E62E77">
              <w:rPr>
                <w:sz w:val="18"/>
                <w:szCs w:val="18"/>
              </w:rPr>
              <w:t>No.2 of 1998.</w:t>
            </w:r>
          </w:p>
          <w:p w14:paraId="03088731" w14:textId="77777777" w:rsidR="008E1942" w:rsidRPr="00E62E77" w:rsidRDefault="008E1942" w:rsidP="008E1942">
            <w:pPr>
              <w:pStyle w:val="NoSpacing"/>
              <w:rPr>
                <w:sz w:val="18"/>
                <w:szCs w:val="18"/>
              </w:rPr>
            </w:pPr>
          </w:p>
        </w:tc>
        <w:tc>
          <w:tcPr>
            <w:tcW w:w="6070" w:type="dxa"/>
            <w:gridSpan w:val="3"/>
          </w:tcPr>
          <w:p w14:paraId="793706EA" w14:textId="77777777" w:rsidR="008E1942" w:rsidRPr="00E62E77" w:rsidRDefault="008E1942" w:rsidP="008A7C9A">
            <w:pPr>
              <w:widowControl/>
              <w:autoSpaceDE/>
              <w:autoSpaceDN/>
              <w:spacing w:after="200"/>
              <w:rPr>
                <w:sz w:val="24"/>
                <w:szCs w:val="24"/>
              </w:rPr>
            </w:pPr>
            <w:r w:rsidRPr="00E62E77">
              <w:rPr>
                <w:b/>
                <w:sz w:val="24"/>
                <w:szCs w:val="24"/>
              </w:rPr>
              <w:t xml:space="preserve">  41.</w:t>
            </w:r>
            <w:r w:rsidRPr="00E62E77">
              <w:rPr>
                <w:sz w:val="24"/>
                <w:szCs w:val="24"/>
              </w:rPr>
              <w:t>Section 78 of the principal Act is amended by inserting the following subsection immediately after subsection (2) –</w:t>
            </w:r>
          </w:p>
          <w:p w14:paraId="4F112DFA" w14:textId="77777777" w:rsidR="008E1942" w:rsidRPr="00E62E77" w:rsidRDefault="008E1942" w:rsidP="008A7C9A">
            <w:pPr>
              <w:widowControl/>
              <w:autoSpaceDE/>
              <w:autoSpaceDN/>
              <w:spacing w:after="200"/>
              <w:jc w:val="both"/>
              <w:rPr>
                <w:b/>
                <w:sz w:val="24"/>
                <w:szCs w:val="24"/>
              </w:rPr>
            </w:pPr>
            <w:r w:rsidRPr="00E62E77">
              <w:rPr>
                <w:sz w:val="24"/>
                <w:szCs w:val="24"/>
              </w:rPr>
              <w:t xml:space="preserve">(3) The Authority shall, at least thirty days before granting a telecommunication, mobile access radio-frequency and broadcast radio-frequency </w:t>
            </w:r>
            <w:proofErr w:type="spellStart"/>
            <w:r w:rsidRPr="00E62E77">
              <w:rPr>
                <w:sz w:val="24"/>
                <w:szCs w:val="24"/>
              </w:rPr>
              <w:t>licences</w:t>
            </w:r>
            <w:proofErr w:type="spellEnd"/>
            <w:r w:rsidRPr="00E62E77">
              <w:rPr>
                <w:sz w:val="24"/>
                <w:szCs w:val="24"/>
              </w:rPr>
              <w:t xml:space="preserve"> under this Act, give notice in the Gazette and in such other manner as the Authority considers appropriate.</w:t>
            </w:r>
          </w:p>
        </w:tc>
      </w:tr>
      <w:tr w:rsidR="00635DAE" w:rsidRPr="00E62E77" w14:paraId="04E9AD46" w14:textId="77777777" w:rsidTr="00635DAE">
        <w:tc>
          <w:tcPr>
            <w:tcW w:w="1376" w:type="dxa"/>
          </w:tcPr>
          <w:p w14:paraId="4D8361B7" w14:textId="77777777" w:rsidR="008E1942" w:rsidRPr="00E62E77" w:rsidRDefault="008E1942" w:rsidP="008E1942">
            <w:pPr>
              <w:contextualSpacing/>
              <w:rPr>
                <w:sz w:val="18"/>
                <w:szCs w:val="18"/>
              </w:rPr>
            </w:pPr>
            <w:r w:rsidRPr="00E62E77">
              <w:rPr>
                <w:sz w:val="18"/>
                <w:szCs w:val="18"/>
              </w:rPr>
              <w:t>Amendment of section 81 of</w:t>
            </w:r>
          </w:p>
          <w:p w14:paraId="44489574" w14:textId="77777777" w:rsidR="008E1942" w:rsidRPr="00E62E77" w:rsidRDefault="008E1942" w:rsidP="008E1942">
            <w:pPr>
              <w:contextualSpacing/>
              <w:rPr>
                <w:sz w:val="18"/>
                <w:szCs w:val="18"/>
              </w:rPr>
            </w:pPr>
            <w:r w:rsidRPr="00E62E77">
              <w:rPr>
                <w:sz w:val="18"/>
                <w:szCs w:val="18"/>
              </w:rPr>
              <w:t>No.2 of 1998.</w:t>
            </w:r>
          </w:p>
          <w:p w14:paraId="2F9A532A" w14:textId="77777777" w:rsidR="008E1942" w:rsidRPr="00E62E77" w:rsidRDefault="008E1942" w:rsidP="008E1942">
            <w:pPr>
              <w:pStyle w:val="NoSpacing"/>
              <w:rPr>
                <w:sz w:val="18"/>
                <w:szCs w:val="18"/>
              </w:rPr>
            </w:pPr>
          </w:p>
        </w:tc>
        <w:tc>
          <w:tcPr>
            <w:tcW w:w="6070" w:type="dxa"/>
            <w:gridSpan w:val="3"/>
          </w:tcPr>
          <w:p w14:paraId="4E754BCC" w14:textId="77777777" w:rsidR="008E1942" w:rsidRPr="00E62E77" w:rsidRDefault="008E1942" w:rsidP="008A7C9A">
            <w:pPr>
              <w:widowControl/>
              <w:autoSpaceDE/>
              <w:autoSpaceDN/>
              <w:spacing w:after="200"/>
              <w:jc w:val="both"/>
              <w:rPr>
                <w:b/>
                <w:sz w:val="24"/>
                <w:szCs w:val="24"/>
              </w:rPr>
            </w:pPr>
            <w:r w:rsidRPr="00E62E77">
              <w:rPr>
                <w:b/>
                <w:sz w:val="24"/>
                <w:szCs w:val="24"/>
              </w:rPr>
              <w:t xml:space="preserve">  42.</w:t>
            </w:r>
            <w:r w:rsidRPr="00E62E77">
              <w:rPr>
                <w:sz w:val="24"/>
                <w:szCs w:val="24"/>
              </w:rPr>
              <w:t>Section 81 of the  principal Act is amended by inserting the word “compliance and” immediately after the words “and subject to”.</w:t>
            </w:r>
          </w:p>
        </w:tc>
      </w:tr>
      <w:tr w:rsidR="00635DAE" w:rsidRPr="00E62E77" w14:paraId="600EDA2D" w14:textId="77777777" w:rsidTr="00635DAE">
        <w:tc>
          <w:tcPr>
            <w:tcW w:w="1376" w:type="dxa"/>
          </w:tcPr>
          <w:p w14:paraId="13A919F1" w14:textId="77777777" w:rsidR="008E1942" w:rsidRPr="00E62E77" w:rsidRDefault="008E1942" w:rsidP="008E1942">
            <w:pPr>
              <w:contextualSpacing/>
              <w:rPr>
                <w:sz w:val="18"/>
                <w:szCs w:val="18"/>
              </w:rPr>
            </w:pPr>
            <w:r w:rsidRPr="00E62E77">
              <w:rPr>
                <w:sz w:val="18"/>
                <w:szCs w:val="18"/>
              </w:rPr>
              <w:t>Insertion of new section 82A in</w:t>
            </w:r>
          </w:p>
          <w:p w14:paraId="5954FF47" w14:textId="77777777" w:rsidR="008E1942" w:rsidRPr="00E62E77" w:rsidRDefault="008E1942" w:rsidP="008E1942">
            <w:pPr>
              <w:contextualSpacing/>
              <w:rPr>
                <w:sz w:val="18"/>
                <w:szCs w:val="18"/>
              </w:rPr>
            </w:pPr>
            <w:r w:rsidRPr="00E62E77">
              <w:rPr>
                <w:sz w:val="18"/>
                <w:szCs w:val="18"/>
              </w:rPr>
              <w:t>No.2 of 1998.</w:t>
            </w:r>
          </w:p>
          <w:p w14:paraId="2CD220A2" w14:textId="77777777" w:rsidR="008E1942" w:rsidRPr="00E62E77" w:rsidRDefault="008E1942" w:rsidP="008E1942">
            <w:pPr>
              <w:pStyle w:val="NoSpacing"/>
              <w:rPr>
                <w:sz w:val="18"/>
                <w:szCs w:val="18"/>
              </w:rPr>
            </w:pPr>
          </w:p>
        </w:tc>
        <w:tc>
          <w:tcPr>
            <w:tcW w:w="6070" w:type="dxa"/>
            <w:gridSpan w:val="3"/>
          </w:tcPr>
          <w:p w14:paraId="143AB887" w14:textId="77777777" w:rsidR="008E1942" w:rsidRPr="00E62E77" w:rsidRDefault="008E1942" w:rsidP="008A7C9A">
            <w:pPr>
              <w:pStyle w:val="ColorfulList-Accent11"/>
              <w:tabs>
                <w:tab w:val="left" w:pos="538"/>
              </w:tabs>
              <w:spacing w:after="0" w:line="240" w:lineRule="auto"/>
              <w:ind w:left="0"/>
              <w:jc w:val="both"/>
              <w:rPr>
                <w:rFonts w:ascii="Times New Roman" w:hAnsi="Times New Roman"/>
                <w:sz w:val="24"/>
                <w:szCs w:val="24"/>
                <w:lang w:eastAsia="en-US"/>
              </w:rPr>
            </w:pPr>
            <w:r w:rsidRPr="00E62E77">
              <w:rPr>
                <w:rFonts w:ascii="Times New Roman" w:hAnsi="Times New Roman"/>
                <w:b/>
                <w:sz w:val="24"/>
                <w:szCs w:val="24"/>
                <w:lang w:eastAsia="en-US"/>
              </w:rPr>
              <w:t>43.</w:t>
            </w:r>
            <w:r w:rsidRPr="00E62E77">
              <w:rPr>
                <w:rFonts w:ascii="Times New Roman" w:hAnsi="Times New Roman"/>
                <w:sz w:val="24"/>
                <w:szCs w:val="24"/>
                <w:lang w:eastAsia="en-US"/>
              </w:rPr>
              <w:t>Section 82 of the principal Act is amended by inserting the following new sections immediately after section 82 by –</w:t>
            </w:r>
          </w:p>
          <w:p w14:paraId="2BC5C612" w14:textId="77777777" w:rsidR="006F7F30" w:rsidRPr="00E62E77" w:rsidRDefault="006F7F30" w:rsidP="008A7C9A">
            <w:pPr>
              <w:pStyle w:val="ColorfulList-Accent11"/>
              <w:tabs>
                <w:tab w:val="left" w:pos="538"/>
              </w:tabs>
              <w:spacing w:after="0" w:line="240" w:lineRule="auto"/>
              <w:ind w:left="630"/>
              <w:jc w:val="both"/>
              <w:rPr>
                <w:rFonts w:ascii="Times New Roman" w:hAnsi="Times New Roman"/>
                <w:b/>
                <w:sz w:val="24"/>
                <w:szCs w:val="24"/>
                <w:lang w:eastAsia="en-US"/>
              </w:rPr>
            </w:pPr>
          </w:p>
          <w:p w14:paraId="5D4C6EC3" w14:textId="77777777" w:rsidR="008E1942" w:rsidRPr="00E62E77" w:rsidRDefault="00E66254" w:rsidP="008A7C9A">
            <w:pPr>
              <w:pStyle w:val="ColorfulList-Accent11"/>
              <w:tabs>
                <w:tab w:val="left" w:pos="538"/>
              </w:tabs>
              <w:spacing w:after="0" w:line="240" w:lineRule="auto"/>
              <w:ind w:left="0"/>
              <w:jc w:val="both"/>
              <w:rPr>
                <w:rFonts w:ascii="Times New Roman" w:hAnsi="Times New Roman"/>
                <w:sz w:val="24"/>
                <w:szCs w:val="24"/>
                <w:lang w:eastAsia="en-US"/>
              </w:rPr>
            </w:pPr>
            <w:r w:rsidRPr="00E62E77">
              <w:rPr>
                <w:rFonts w:ascii="Times New Roman" w:hAnsi="Times New Roman"/>
                <w:b/>
                <w:sz w:val="24"/>
                <w:szCs w:val="24"/>
                <w:lang w:eastAsia="en-US"/>
              </w:rPr>
              <w:t xml:space="preserve">    </w:t>
            </w:r>
            <w:r w:rsidR="008E1942" w:rsidRPr="00E62E77">
              <w:rPr>
                <w:rFonts w:ascii="Times New Roman" w:hAnsi="Times New Roman"/>
                <w:b/>
                <w:sz w:val="24"/>
                <w:szCs w:val="24"/>
                <w:lang w:eastAsia="en-US"/>
              </w:rPr>
              <w:t>82A.</w:t>
            </w:r>
            <w:r w:rsidR="008E1942" w:rsidRPr="00E62E77">
              <w:rPr>
                <w:rFonts w:ascii="Times New Roman" w:hAnsi="Times New Roman"/>
                <w:sz w:val="24"/>
                <w:szCs w:val="24"/>
                <w:lang w:eastAsia="en-US"/>
              </w:rPr>
              <w:t xml:space="preserve"> If at any time the Authority determines that a Licensee ceased to meet any of the conditions required for such a License, the Authority may, after notice and opportunity for a hearing—</w:t>
            </w:r>
          </w:p>
          <w:p w14:paraId="584220F4" w14:textId="77777777" w:rsidR="008E1942" w:rsidRPr="00E62E77" w:rsidRDefault="008E1942" w:rsidP="008A7C9A">
            <w:pPr>
              <w:pStyle w:val="ColorfulList-Accent11"/>
              <w:numPr>
                <w:ilvl w:val="1"/>
                <w:numId w:val="53"/>
              </w:numPr>
              <w:tabs>
                <w:tab w:val="left" w:pos="538"/>
              </w:tabs>
              <w:spacing w:after="0" w:line="240" w:lineRule="auto"/>
              <w:jc w:val="both"/>
              <w:rPr>
                <w:rFonts w:ascii="Times New Roman" w:hAnsi="Times New Roman"/>
                <w:sz w:val="24"/>
                <w:szCs w:val="24"/>
                <w:lang w:eastAsia="en-US"/>
              </w:rPr>
            </w:pPr>
            <w:r w:rsidRPr="00E62E77">
              <w:rPr>
                <w:rFonts w:ascii="Times New Roman" w:hAnsi="Times New Roman"/>
                <w:sz w:val="24"/>
                <w:szCs w:val="24"/>
                <w:lang w:eastAsia="en-US"/>
              </w:rPr>
              <w:t xml:space="preserve">issue an order to such a Licensee to correct the deficiency; </w:t>
            </w:r>
          </w:p>
          <w:p w14:paraId="7BF722FA" w14:textId="77777777" w:rsidR="008E1942" w:rsidRPr="00E62E77" w:rsidRDefault="008E1942" w:rsidP="008A7C9A">
            <w:pPr>
              <w:pStyle w:val="ColorfulList-Accent11"/>
              <w:numPr>
                <w:ilvl w:val="1"/>
                <w:numId w:val="53"/>
              </w:numPr>
              <w:tabs>
                <w:tab w:val="left" w:pos="538"/>
              </w:tabs>
              <w:spacing w:after="0" w:line="240" w:lineRule="auto"/>
              <w:jc w:val="both"/>
              <w:rPr>
                <w:rFonts w:ascii="Times New Roman" w:hAnsi="Times New Roman"/>
                <w:sz w:val="24"/>
                <w:szCs w:val="24"/>
                <w:lang w:eastAsia="en-US"/>
              </w:rPr>
            </w:pPr>
            <w:r w:rsidRPr="00E62E77">
              <w:rPr>
                <w:rFonts w:ascii="Times New Roman" w:hAnsi="Times New Roman"/>
                <w:sz w:val="24"/>
                <w:szCs w:val="24"/>
                <w:lang w:eastAsia="en-US"/>
              </w:rPr>
              <w:t xml:space="preserve">impose a penalty on such company pursuant to the Act; or </w:t>
            </w:r>
          </w:p>
          <w:p w14:paraId="5305D811" w14:textId="77777777" w:rsidR="008E1942" w:rsidRPr="00E62E77" w:rsidRDefault="008E1942" w:rsidP="008A7C9A">
            <w:pPr>
              <w:pStyle w:val="ColorfulList-Accent11"/>
              <w:numPr>
                <w:ilvl w:val="1"/>
                <w:numId w:val="53"/>
              </w:numPr>
              <w:tabs>
                <w:tab w:val="left" w:pos="538"/>
              </w:tabs>
              <w:spacing w:after="0" w:line="240" w:lineRule="auto"/>
              <w:jc w:val="both"/>
              <w:rPr>
                <w:rFonts w:ascii="Times New Roman" w:hAnsi="Times New Roman"/>
                <w:sz w:val="24"/>
                <w:szCs w:val="24"/>
                <w:lang w:eastAsia="en-US"/>
              </w:rPr>
            </w:pPr>
            <w:r w:rsidRPr="00E62E77">
              <w:rPr>
                <w:rFonts w:ascii="Times New Roman" w:hAnsi="Times New Roman"/>
                <w:sz w:val="24"/>
                <w:szCs w:val="24"/>
              </w:rPr>
              <w:t>suspend or revoke such a License.</w:t>
            </w:r>
          </w:p>
          <w:p w14:paraId="223ED8C6" w14:textId="77777777" w:rsidR="006F7F30" w:rsidRPr="00E62E77" w:rsidRDefault="006F7F30" w:rsidP="008A7C9A">
            <w:pPr>
              <w:pStyle w:val="ColorfulList-Accent11"/>
              <w:tabs>
                <w:tab w:val="left" w:pos="538"/>
              </w:tabs>
              <w:spacing w:after="0" w:line="240" w:lineRule="auto"/>
              <w:ind w:left="1440"/>
              <w:jc w:val="both"/>
              <w:rPr>
                <w:rFonts w:ascii="Times New Roman" w:hAnsi="Times New Roman"/>
                <w:sz w:val="24"/>
                <w:szCs w:val="24"/>
                <w:lang w:eastAsia="en-US"/>
              </w:rPr>
            </w:pPr>
          </w:p>
        </w:tc>
      </w:tr>
      <w:tr w:rsidR="00635DAE" w:rsidRPr="00E62E77" w14:paraId="04E4EF3F" w14:textId="77777777" w:rsidTr="00635DAE">
        <w:tc>
          <w:tcPr>
            <w:tcW w:w="1376" w:type="dxa"/>
          </w:tcPr>
          <w:p w14:paraId="34D4DDAB" w14:textId="77777777" w:rsidR="008E1942" w:rsidRPr="00E62E77" w:rsidRDefault="008E1942" w:rsidP="008E1942">
            <w:pPr>
              <w:contextualSpacing/>
              <w:rPr>
                <w:sz w:val="18"/>
                <w:szCs w:val="18"/>
              </w:rPr>
            </w:pPr>
            <w:r w:rsidRPr="00E62E77">
              <w:rPr>
                <w:sz w:val="18"/>
                <w:szCs w:val="18"/>
              </w:rPr>
              <w:t>Amendment of section 83A of</w:t>
            </w:r>
          </w:p>
          <w:p w14:paraId="6548C37C" w14:textId="77777777" w:rsidR="008E1942" w:rsidRPr="00E62E77" w:rsidRDefault="008E1942" w:rsidP="008E1942">
            <w:pPr>
              <w:contextualSpacing/>
              <w:rPr>
                <w:sz w:val="18"/>
                <w:szCs w:val="18"/>
              </w:rPr>
            </w:pPr>
            <w:r w:rsidRPr="00E62E77">
              <w:rPr>
                <w:sz w:val="18"/>
                <w:szCs w:val="18"/>
              </w:rPr>
              <w:t>No.2 of 1998.</w:t>
            </w:r>
          </w:p>
          <w:p w14:paraId="33804823" w14:textId="77777777" w:rsidR="008E1942" w:rsidRPr="00E62E77" w:rsidRDefault="008E1942" w:rsidP="008E1942">
            <w:pPr>
              <w:pStyle w:val="NoSpacing"/>
              <w:rPr>
                <w:sz w:val="18"/>
                <w:szCs w:val="18"/>
              </w:rPr>
            </w:pPr>
          </w:p>
        </w:tc>
        <w:tc>
          <w:tcPr>
            <w:tcW w:w="6070" w:type="dxa"/>
            <w:gridSpan w:val="3"/>
          </w:tcPr>
          <w:p w14:paraId="5B5C2341" w14:textId="77777777" w:rsidR="008E1942" w:rsidRPr="00E62E77" w:rsidRDefault="008E1942" w:rsidP="008A7C9A">
            <w:pPr>
              <w:pStyle w:val="ColorfulList-Accent11"/>
              <w:tabs>
                <w:tab w:val="left" w:pos="538"/>
              </w:tabs>
              <w:spacing w:after="0" w:line="240" w:lineRule="auto"/>
              <w:ind w:left="0"/>
              <w:jc w:val="both"/>
              <w:rPr>
                <w:rFonts w:ascii="Times New Roman" w:hAnsi="Times New Roman"/>
                <w:sz w:val="24"/>
                <w:szCs w:val="24"/>
              </w:rPr>
            </w:pPr>
            <w:r w:rsidRPr="00E62E77">
              <w:rPr>
                <w:rFonts w:ascii="Times New Roman" w:hAnsi="Times New Roman"/>
                <w:b/>
                <w:sz w:val="24"/>
                <w:szCs w:val="24"/>
              </w:rPr>
              <w:t>44.</w:t>
            </w:r>
            <w:r w:rsidRPr="00E62E77">
              <w:rPr>
                <w:rFonts w:ascii="Times New Roman" w:hAnsi="Times New Roman"/>
                <w:sz w:val="24"/>
                <w:szCs w:val="24"/>
              </w:rPr>
              <w:t>Section 83A of the principal Act is amended by inserting the following subsection immediately after subsection (2) –</w:t>
            </w:r>
          </w:p>
          <w:p w14:paraId="78C16BD2" w14:textId="77777777" w:rsidR="008E1942" w:rsidRPr="00E62E77" w:rsidRDefault="008E1942" w:rsidP="008A7C9A">
            <w:pPr>
              <w:pStyle w:val="ColorfulList-Accent11"/>
              <w:tabs>
                <w:tab w:val="left" w:pos="538"/>
              </w:tabs>
              <w:spacing w:after="0" w:line="240" w:lineRule="auto"/>
              <w:ind w:left="630"/>
              <w:jc w:val="both"/>
              <w:rPr>
                <w:rFonts w:ascii="Times New Roman" w:hAnsi="Times New Roman"/>
                <w:sz w:val="24"/>
                <w:szCs w:val="24"/>
              </w:rPr>
            </w:pPr>
          </w:p>
          <w:p w14:paraId="2F52571E" w14:textId="77777777" w:rsidR="008E1942" w:rsidRPr="00E62E77" w:rsidRDefault="00E66254" w:rsidP="008A7C9A">
            <w:pPr>
              <w:widowControl/>
              <w:autoSpaceDE/>
              <w:autoSpaceDN/>
              <w:spacing w:after="200"/>
              <w:jc w:val="both"/>
              <w:rPr>
                <w:b/>
                <w:sz w:val="24"/>
                <w:szCs w:val="24"/>
              </w:rPr>
            </w:pPr>
            <w:r w:rsidRPr="00E62E77">
              <w:rPr>
                <w:sz w:val="24"/>
                <w:szCs w:val="24"/>
              </w:rPr>
              <w:t xml:space="preserve">    </w:t>
            </w:r>
            <w:r w:rsidR="008E1942" w:rsidRPr="00E62E77">
              <w:rPr>
                <w:sz w:val="24"/>
                <w:szCs w:val="24"/>
              </w:rPr>
              <w:t>(3)</w:t>
            </w:r>
            <w:r w:rsidRPr="00E62E77">
              <w:rPr>
                <w:sz w:val="24"/>
                <w:szCs w:val="24"/>
              </w:rPr>
              <w:t xml:space="preserve"> </w:t>
            </w:r>
            <w:r w:rsidR="006F7F30" w:rsidRPr="00E62E77">
              <w:rPr>
                <w:sz w:val="24"/>
                <w:szCs w:val="24"/>
              </w:rPr>
              <w:t>The Authority may make R</w:t>
            </w:r>
            <w:r w:rsidR="008E1942" w:rsidRPr="00E62E77">
              <w:rPr>
                <w:sz w:val="24"/>
                <w:szCs w:val="24"/>
              </w:rPr>
              <w:t xml:space="preserve">egulations under this section providing for penalties of up to one million shillings that shall be applicable to telecommunication equipment dealers, distributors, vendors, installers and any other relevant </w:t>
            </w:r>
            <w:proofErr w:type="spellStart"/>
            <w:r w:rsidR="008E1942" w:rsidRPr="00E62E77">
              <w:rPr>
                <w:sz w:val="24"/>
                <w:szCs w:val="24"/>
              </w:rPr>
              <w:t>licence</w:t>
            </w:r>
            <w:proofErr w:type="spellEnd"/>
            <w:r w:rsidR="008E1942" w:rsidRPr="00E62E77">
              <w:rPr>
                <w:sz w:val="24"/>
                <w:szCs w:val="24"/>
              </w:rPr>
              <w:t xml:space="preserve"> category.</w:t>
            </w:r>
          </w:p>
        </w:tc>
      </w:tr>
      <w:tr w:rsidR="00635DAE" w:rsidRPr="00E62E77" w14:paraId="73C2F785" w14:textId="77777777" w:rsidTr="00635DAE">
        <w:tc>
          <w:tcPr>
            <w:tcW w:w="1376" w:type="dxa"/>
          </w:tcPr>
          <w:p w14:paraId="5DBAF317" w14:textId="77777777" w:rsidR="008E1942" w:rsidRPr="00E62E77" w:rsidRDefault="008E1942" w:rsidP="008E1942">
            <w:pPr>
              <w:contextualSpacing/>
              <w:rPr>
                <w:sz w:val="18"/>
                <w:szCs w:val="18"/>
              </w:rPr>
            </w:pPr>
            <w:r w:rsidRPr="00E62E77">
              <w:rPr>
                <w:sz w:val="18"/>
                <w:szCs w:val="18"/>
              </w:rPr>
              <w:t>Amendment of section 83C of</w:t>
            </w:r>
          </w:p>
          <w:p w14:paraId="680CA3D4" w14:textId="77777777" w:rsidR="008E1942" w:rsidRPr="00E62E77" w:rsidRDefault="008E1942" w:rsidP="008E1942">
            <w:pPr>
              <w:pStyle w:val="NoSpacing"/>
              <w:rPr>
                <w:sz w:val="18"/>
                <w:szCs w:val="18"/>
              </w:rPr>
            </w:pPr>
            <w:r w:rsidRPr="00E62E77">
              <w:rPr>
                <w:sz w:val="18"/>
                <w:szCs w:val="18"/>
              </w:rPr>
              <w:t>No.2 of 1998.</w:t>
            </w:r>
          </w:p>
        </w:tc>
        <w:tc>
          <w:tcPr>
            <w:tcW w:w="6070" w:type="dxa"/>
            <w:gridSpan w:val="3"/>
          </w:tcPr>
          <w:p w14:paraId="47F5DA20" w14:textId="77777777" w:rsidR="008E1942" w:rsidRPr="00E62E77" w:rsidRDefault="008E1942" w:rsidP="008A7C9A">
            <w:pPr>
              <w:pStyle w:val="ColorfulList-Accent11"/>
              <w:tabs>
                <w:tab w:val="left" w:pos="538"/>
              </w:tabs>
              <w:spacing w:after="0" w:line="240" w:lineRule="auto"/>
              <w:ind w:left="0"/>
              <w:jc w:val="both"/>
              <w:rPr>
                <w:rFonts w:ascii="Times New Roman" w:hAnsi="Times New Roman"/>
                <w:vanish/>
                <w:sz w:val="24"/>
                <w:szCs w:val="24"/>
                <w:specVanish/>
              </w:rPr>
            </w:pPr>
            <w:r w:rsidRPr="00E62E77">
              <w:rPr>
                <w:rFonts w:ascii="Times New Roman" w:hAnsi="Times New Roman"/>
                <w:b/>
                <w:sz w:val="24"/>
                <w:szCs w:val="24"/>
              </w:rPr>
              <w:t>45</w:t>
            </w:r>
            <w:r w:rsidRPr="00E62E77">
              <w:rPr>
                <w:rFonts w:ascii="Times New Roman" w:hAnsi="Times New Roman"/>
                <w:sz w:val="24"/>
                <w:szCs w:val="24"/>
              </w:rPr>
              <w:t>.Section 83C of the principal Act is amended by inserting the following subsection immediately after subsection “h”-</w:t>
            </w:r>
          </w:p>
          <w:p w14:paraId="3DBDDCDC" w14:textId="77777777" w:rsidR="008E1942" w:rsidRPr="00E62E77" w:rsidRDefault="008E1942" w:rsidP="008A7C9A">
            <w:pPr>
              <w:pStyle w:val="ColorfulList-Accent11"/>
              <w:tabs>
                <w:tab w:val="left" w:pos="538"/>
              </w:tabs>
              <w:spacing w:after="0" w:line="240" w:lineRule="auto"/>
              <w:ind w:left="0"/>
              <w:jc w:val="both"/>
              <w:rPr>
                <w:rFonts w:ascii="Times New Roman" w:hAnsi="Times New Roman"/>
                <w:sz w:val="24"/>
                <w:szCs w:val="24"/>
              </w:rPr>
            </w:pPr>
          </w:p>
          <w:p w14:paraId="37CEB897" w14:textId="77777777" w:rsidR="008E1942" w:rsidRPr="00E62E77" w:rsidRDefault="008E1942" w:rsidP="008A7C9A">
            <w:pPr>
              <w:pStyle w:val="ColorfulList-Accent11"/>
              <w:tabs>
                <w:tab w:val="left" w:pos="538"/>
              </w:tabs>
              <w:spacing w:after="0" w:line="240" w:lineRule="auto"/>
              <w:ind w:left="0"/>
              <w:jc w:val="both"/>
              <w:rPr>
                <w:rFonts w:ascii="Times New Roman" w:hAnsi="Times New Roman"/>
                <w:sz w:val="24"/>
                <w:szCs w:val="24"/>
              </w:rPr>
            </w:pPr>
          </w:p>
          <w:p w14:paraId="108C5C70" w14:textId="77777777" w:rsidR="008E1942" w:rsidRPr="00E62E77" w:rsidRDefault="008E1942" w:rsidP="008A7C9A">
            <w:pPr>
              <w:widowControl/>
              <w:autoSpaceDE/>
              <w:autoSpaceDN/>
              <w:spacing w:after="200"/>
              <w:jc w:val="both"/>
              <w:rPr>
                <w:b/>
                <w:sz w:val="24"/>
                <w:szCs w:val="24"/>
              </w:rPr>
            </w:pPr>
            <w:r w:rsidRPr="00E62E77">
              <w:rPr>
                <w:sz w:val="24"/>
                <w:szCs w:val="24"/>
              </w:rPr>
              <w:t>(</w:t>
            </w:r>
            <w:proofErr w:type="spellStart"/>
            <w:r w:rsidRPr="00E62E77">
              <w:rPr>
                <w:sz w:val="24"/>
                <w:szCs w:val="24"/>
              </w:rPr>
              <w:t>i</w:t>
            </w:r>
            <w:proofErr w:type="spellEnd"/>
            <w:r w:rsidRPr="00E62E77">
              <w:rPr>
                <w:sz w:val="24"/>
                <w:szCs w:val="24"/>
              </w:rPr>
              <w:t>) “Develop a framework for facilitating and promoting national cyber readiness and resilience.</w:t>
            </w:r>
          </w:p>
        </w:tc>
      </w:tr>
      <w:tr w:rsidR="00635DAE" w:rsidRPr="00E62E77" w14:paraId="552F9FAC" w14:textId="77777777" w:rsidTr="00635DAE">
        <w:tc>
          <w:tcPr>
            <w:tcW w:w="1376" w:type="dxa"/>
          </w:tcPr>
          <w:p w14:paraId="199EAA6C" w14:textId="77777777" w:rsidR="008E1942" w:rsidRPr="00E62E77" w:rsidRDefault="008E1942" w:rsidP="008E1942">
            <w:pPr>
              <w:contextualSpacing/>
              <w:rPr>
                <w:sz w:val="18"/>
                <w:szCs w:val="18"/>
              </w:rPr>
            </w:pPr>
            <w:r w:rsidRPr="00E62E77">
              <w:rPr>
                <w:sz w:val="18"/>
                <w:szCs w:val="18"/>
              </w:rPr>
              <w:t>Amendment of section 84U of</w:t>
            </w:r>
          </w:p>
          <w:p w14:paraId="76FCA382" w14:textId="77777777" w:rsidR="008E1942" w:rsidRPr="00E62E77" w:rsidRDefault="008E1942" w:rsidP="008E1942">
            <w:pPr>
              <w:pStyle w:val="NoSpacing"/>
              <w:rPr>
                <w:sz w:val="18"/>
                <w:szCs w:val="18"/>
              </w:rPr>
            </w:pPr>
            <w:r w:rsidRPr="00E62E77">
              <w:rPr>
                <w:sz w:val="18"/>
                <w:szCs w:val="18"/>
              </w:rPr>
              <w:t>No.2 of 1998.</w:t>
            </w:r>
          </w:p>
        </w:tc>
        <w:tc>
          <w:tcPr>
            <w:tcW w:w="6070" w:type="dxa"/>
            <w:gridSpan w:val="3"/>
          </w:tcPr>
          <w:p w14:paraId="5519ADDB" w14:textId="77777777" w:rsidR="008E1942" w:rsidRPr="00E62E77" w:rsidRDefault="008E1942" w:rsidP="008A7C9A">
            <w:pPr>
              <w:widowControl/>
              <w:autoSpaceDE/>
              <w:autoSpaceDN/>
              <w:spacing w:after="200"/>
              <w:jc w:val="both"/>
              <w:rPr>
                <w:b/>
                <w:sz w:val="24"/>
                <w:szCs w:val="24"/>
              </w:rPr>
            </w:pPr>
            <w:r w:rsidRPr="00E62E77">
              <w:rPr>
                <w:b/>
                <w:sz w:val="24"/>
                <w:szCs w:val="24"/>
              </w:rPr>
              <w:t>46</w:t>
            </w:r>
            <w:r w:rsidRPr="00E62E77">
              <w:rPr>
                <w:sz w:val="24"/>
                <w:szCs w:val="24"/>
              </w:rPr>
              <w:t xml:space="preserve">.Section  84U of the principal Act is amended  by inserting the word “including another licensee” immediately after  the words </w:t>
            </w:r>
            <w:r w:rsidR="002C3E60" w:rsidRPr="00E62E77">
              <w:rPr>
                <w:sz w:val="24"/>
                <w:szCs w:val="24"/>
              </w:rPr>
              <w:t>“</w:t>
            </w:r>
            <w:r w:rsidRPr="00E62E77">
              <w:rPr>
                <w:sz w:val="24"/>
                <w:szCs w:val="24"/>
              </w:rPr>
              <w:t>a customer</w:t>
            </w:r>
            <w:r w:rsidR="002C3E60" w:rsidRPr="00E62E77">
              <w:rPr>
                <w:sz w:val="24"/>
                <w:szCs w:val="24"/>
              </w:rPr>
              <w:t>”</w:t>
            </w:r>
            <w:r w:rsidRPr="00E62E77">
              <w:rPr>
                <w:sz w:val="24"/>
                <w:szCs w:val="24"/>
              </w:rPr>
              <w:t>.</w:t>
            </w:r>
          </w:p>
        </w:tc>
      </w:tr>
      <w:tr w:rsidR="00635DAE" w:rsidRPr="00E62E77" w14:paraId="48AE6B45" w14:textId="77777777" w:rsidTr="00635DAE">
        <w:tc>
          <w:tcPr>
            <w:tcW w:w="1376" w:type="dxa"/>
          </w:tcPr>
          <w:p w14:paraId="1F0D5FA7" w14:textId="77777777" w:rsidR="008E1942" w:rsidRPr="00E62E77" w:rsidRDefault="008E1942" w:rsidP="008E1942">
            <w:pPr>
              <w:contextualSpacing/>
              <w:rPr>
                <w:sz w:val="18"/>
                <w:szCs w:val="18"/>
              </w:rPr>
            </w:pPr>
            <w:r w:rsidRPr="00E62E77">
              <w:rPr>
                <w:sz w:val="18"/>
                <w:szCs w:val="18"/>
              </w:rPr>
              <w:t>Amendment of section 84W of</w:t>
            </w:r>
          </w:p>
          <w:p w14:paraId="5F1B5F29" w14:textId="77777777" w:rsidR="008E1942" w:rsidRPr="00E62E77" w:rsidRDefault="008E1942" w:rsidP="008E1942">
            <w:pPr>
              <w:pStyle w:val="NoSpacing"/>
              <w:rPr>
                <w:sz w:val="18"/>
                <w:szCs w:val="18"/>
              </w:rPr>
            </w:pPr>
            <w:r w:rsidRPr="00E62E77">
              <w:rPr>
                <w:sz w:val="18"/>
                <w:szCs w:val="18"/>
              </w:rPr>
              <w:t>No.2 of 1998.</w:t>
            </w:r>
          </w:p>
        </w:tc>
        <w:tc>
          <w:tcPr>
            <w:tcW w:w="6070" w:type="dxa"/>
            <w:gridSpan w:val="3"/>
          </w:tcPr>
          <w:p w14:paraId="381E8B66" w14:textId="77777777" w:rsidR="008E1942" w:rsidRPr="00E62E77" w:rsidRDefault="008E1942" w:rsidP="008A7C9A">
            <w:pPr>
              <w:pStyle w:val="ColorfulList-Accent11"/>
              <w:tabs>
                <w:tab w:val="left" w:pos="538"/>
              </w:tabs>
              <w:spacing w:after="0" w:line="240" w:lineRule="auto"/>
              <w:ind w:left="0"/>
              <w:jc w:val="both"/>
              <w:rPr>
                <w:rFonts w:ascii="Times New Roman" w:hAnsi="Times New Roman"/>
                <w:sz w:val="24"/>
                <w:szCs w:val="24"/>
              </w:rPr>
            </w:pPr>
            <w:r w:rsidRPr="00E62E77">
              <w:rPr>
                <w:rFonts w:ascii="Times New Roman" w:hAnsi="Times New Roman"/>
                <w:b/>
                <w:sz w:val="24"/>
                <w:szCs w:val="24"/>
              </w:rPr>
              <w:t xml:space="preserve">  47.</w:t>
            </w:r>
            <w:r w:rsidRPr="00E62E77">
              <w:rPr>
                <w:rFonts w:ascii="Times New Roman" w:hAnsi="Times New Roman"/>
                <w:sz w:val="24"/>
                <w:szCs w:val="24"/>
              </w:rPr>
              <w:t>Section 84W of the principal Act is amended -</w:t>
            </w:r>
          </w:p>
          <w:p w14:paraId="06D6AA4A" w14:textId="77777777" w:rsidR="008E1942" w:rsidRPr="00E62E77" w:rsidRDefault="008E1942" w:rsidP="008A7C9A">
            <w:pPr>
              <w:pStyle w:val="ColorfulList-Accent11"/>
              <w:tabs>
                <w:tab w:val="left" w:pos="538"/>
              </w:tabs>
              <w:spacing w:after="0" w:line="240" w:lineRule="auto"/>
              <w:ind w:left="630"/>
              <w:jc w:val="both"/>
              <w:rPr>
                <w:rFonts w:ascii="Times New Roman" w:hAnsi="Times New Roman"/>
                <w:sz w:val="24"/>
                <w:szCs w:val="24"/>
              </w:rPr>
            </w:pPr>
          </w:p>
          <w:p w14:paraId="744F9160" w14:textId="77777777" w:rsidR="008E1942" w:rsidRPr="00E62E77" w:rsidRDefault="008E1942" w:rsidP="008A7C9A">
            <w:pPr>
              <w:pStyle w:val="ColorfulList-Accent11"/>
              <w:numPr>
                <w:ilvl w:val="0"/>
                <w:numId w:val="28"/>
              </w:numPr>
              <w:tabs>
                <w:tab w:val="left" w:pos="538"/>
              </w:tabs>
              <w:spacing w:after="0" w:line="240" w:lineRule="auto"/>
              <w:jc w:val="both"/>
              <w:rPr>
                <w:rFonts w:ascii="Times New Roman" w:hAnsi="Times New Roman"/>
                <w:sz w:val="24"/>
                <w:szCs w:val="24"/>
              </w:rPr>
            </w:pPr>
            <w:r w:rsidRPr="00E62E77">
              <w:rPr>
                <w:rFonts w:ascii="Times New Roman" w:hAnsi="Times New Roman"/>
                <w:sz w:val="24"/>
                <w:szCs w:val="24"/>
              </w:rPr>
              <w:t>by inserting the following paragraph immediately after paragraph 2</w:t>
            </w:r>
            <w:r w:rsidR="006F7F30" w:rsidRPr="00E62E77">
              <w:rPr>
                <w:rFonts w:ascii="Times New Roman" w:hAnsi="Times New Roman"/>
                <w:sz w:val="24"/>
                <w:szCs w:val="24"/>
              </w:rPr>
              <w:t>(g)―</w:t>
            </w:r>
          </w:p>
          <w:p w14:paraId="2B890E6E" w14:textId="77777777" w:rsidR="008E1942" w:rsidRPr="00E62E77" w:rsidRDefault="008E1942" w:rsidP="008A7C9A">
            <w:pPr>
              <w:pStyle w:val="ColorfulList-Accent11"/>
              <w:tabs>
                <w:tab w:val="left" w:pos="538"/>
              </w:tabs>
              <w:spacing w:after="0" w:line="240" w:lineRule="auto"/>
              <w:ind w:left="630"/>
              <w:jc w:val="both"/>
              <w:rPr>
                <w:rFonts w:ascii="Times New Roman" w:hAnsi="Times New Roman"/>
                <w:sz w:val="24"/>
                <w:szCs w:val="24"/>
              </w:rPr>
            </w:pPr>
          </w:p>
          <w:p w14:paraId="43FB63DC" w14:textId="77777777" w:rsidR="008E1942" w:rsidRPr="00E62E77" w:rsidRDefault="00E66254" w:rsidP="008A7C9A">
            <w:pPr>
              <w:pStyle w:val="ColorfulList-Accent11"/>
              <w:tabs>
                <w:tab w:val="left" w:pos="538"/>
              </w:tabs>
              <w:spacing w:after="0" w:line="240" w:lineRule="auto"/>
              <w:ind w:left="0"/>
              <w:jc w:val="both"/>
              <w:rPr>
                <w:rFonts w:ascii="Times New Roman" w:hAnsi="Times New Roman"/>
                <w:sz w:val="24"/>
                <w:szCs w:val="24"/>
              </w:rPr>
            </w:pPr>
            <w:r w:rsidRPr="00E62E77">
              <w:rPr>
                <w:rFonts w:ascii="Times New Roman" w:hAnsi="Times New Roman"/>
                <w:sz w:val="24"/>
                <w:szCs w:val="24"/>
              </w:rPr>
              <w:t xml:space="preserve">   </w:t>
            </w:r>
            <w:r w:rsidR="008E1942" w:rsidRPr="00E62E77">
              <w:rPr>
                <w:rFonts w:ascii="Times New Roman" w:hAnsi="Times New Roman"/>
                <w:sz w:val="24"/>
                <w:szCs w:val="24"/>
              </w:rPr>
              <w:t>(h) to provide for salient aspects of Presumption of dominance and factors to be considered in determining significant market power;</w:t>
            </w:r>
          </w:p>
          <w:p w14:paraId="1E32B6DB" w14:textId="77777777" w:rsidR="008E1942" w:rsidRPr="00E62E77" w:rsidRDefault="008E1942" w:rsidP="008A7C9A">
            <w:pPr>
              <w:pStyle w:val="ColorfulList-Accent11"/>
              <w:tabs>
                <w:tab w:val="left" w:pos="538"/>
              </w:tabs>
              <w:spacing w:after="0" w:line="240" w:lineRule="auto"/>
              <w:ind w:left="630"/>
              <w:jc w:val="both"/>
              <w:rPr>
                <w:rFonts w:ascii="Times New Roman" w:hAnsi="Times New Roman"/>
                <w:sz w:val="24"/>
                <w:szCs w:val="24"/>
              </w:rPr>
            </w:pPr>
          </w:p>
          <w:p w14:paraId="1A9DB16C" w14:textId="77777777" w:rsidR="008E1942" w:rsidRPr="00E62E77" w:rsidRDefault="008E1942" w:rsidP="008A7C9A">
            <w:pPr>
              <w:pStyle w:val="ColorfulList-Accent11"/>
              <w:numPr>
                <w:ilvl w:val="0"/>
                <w:numId w:val="28"/>
              </w:numPr>
              <w:tabs>
                <w:tab w:val="left" w:pos="538"/>
              </w:tabs>
              <w:spacing w:after="0" w:line="240" w:lineRule="auto"/>
              <w:jc w:val="both"/>
              <w:rPr>
                <w:rFonts w:ascii="Times New Roman" w:hAnsi="Times New Roman"/>
                <w:sz w:val="24"/>
                <w:szCs w:val="24"/>
                <w:lang w:eastAsia="en-US"/>
              </w:rPr>
            </w:pPr>
            <w:r w:rsidRPr="00E62E77">
              <w:rPr>
                <w:rFonts w:ascii="Times New Roman" w:hAnsi="Times New Roman"/>
                <w:sz w:val="24"/>
                <w:szCs w:val="24"/>
              </w:rPr>
              <w:t>by deleting subsection 3;</w:t>
            </w:r>
          </w:p>
          <w:p w14:paraId="2EAC491D" w14:textId="77777777" w:rsidR="008E1942" w:rsidRPr="00E62E77" w:rsidRDefault="008E1942" w:rsidP="008A7C9A">
            <w:pPr>
              <w:pStyle w:val="ColorfulList-Accent11"/>
              <w:numPr>
                <w:ilvl w:val="0"/>
                <w:numId w:val="28"/>
              </w:numPr>
              <w:spacing w:line="240" w:lineRule="auto"/>
              <w:jc w:val="both"/>
              <w:rPr>
                <w:rFonts w:ascii="Times New Roman" w:hAnsi="Times New Roman"/>
                <w:sz w:val="24"/>
                <w:szCs w:val="24"/>
              </w:rPr>
            </w:pPr>
            <w:r w:rsidRPr="00E62E77">
              <w:rPr>
                <w:rFonts w:ascii="Times New Roman" w:hAnsi="Times New Roman"/>
                <w:sz w:val="24"/>
                <w:szCs w:val="24"/>
              </w:rPr>
              <w:t xml:space="preserve"> in </w:t>
            </w:r>
            <w:r w:rsidR="006F7F30" w:rsidRPr="00E62E77">
              <w:rPr>
                <w:rFonts w:ascii="Times New Roman" w:hAnsi="Times New Roman"/>
                <w:sz w:val="24"/>
                <w:szCs w:val="24"/>
              </w:rPr>
              <w:t xml:space="preserve">section 7 by </w:t>
            </w:r>
            <w:r w:rsidRPr="00E62E77">
              <w:rPr>
                <w:rFonts w:ascii="Times New Roman" w:hAnsi="Times New Roman"/>
                <w:sz w:val="24"/>
                <w:szCs w:val="24"/>
              </w:rPr>
              <w:t>deleting subsection (4) and substituting therefo</w:t>
            </w:r>
            <w:r w:rsidR="006F7F30" w:rsidRPr="00E62E77">
              <w:rPr>
                <w:rFonts w:ascii="Times New Roman" w:hAnsi="Times New Roman"/>
                <w:sz w:val="24"/>
                <w:szCs w:val="24"/>
              </w:rPr>
              <w:t>r with the following subsection―</w:t>
            </w:r>
          </w:p>
          <w:p w14:paraId="227D9EF3" w14:textId="77777777" w:rsidR="008E1942" w:rsidRPr="00E62E77" w:rsidRDefault="00E66254" w:rsidP="008A7C9A">
            <w:pPr>
              <w:pStyle w:val="ColorfulList-Accent11"/>
              <w:tabs>
                <w:tab w:val="left" w:pos="538"/>
              </w:tabs>
              <w:spacing w:after="0" w:line="240" w:lineRule="auto"/>
              <w:ind w:left="0"/>
              <w:jc w:val="both"/>
              <w:rPr>
                <w:rFonts w:ascii="Times New Roman" w:hAnsi="Times New Roman"/>
                <w:sz w:val="24"/>
                <w:szCs w:val="24"/>
              </w:rPr>
            </w:pPr>
            <w:r w:rsidRPr="00E62E77">
              <w:rPr>
                <w:rFonts w:ascii="Times New Roman" w:hAnsi="Times New Roman"/>
                <w:sz w:val="24"/>
                <w:szCs w:val="24"/>
              </w:rPr>
              <w:t xml:space="preserve">   </w:t>
            </w:r>
            <w:r w:rsidR="008E1942" w:rsidRPr="00E62E77">
              <w:rPr>
                <w:rFonts w:ascii="Times New Roman" w:hAnsi="Times New Roman"/>
                <w:sz w:val="24"/>
                <w:szCs w:val="24"/>
              </w:rPr>
              <w:t>(4) The Authority may, by notice in the Gazette, declare a person or institution to be a “dominant telecommunications service provider” for the purposes of this Act</w:t>
            </w:r>
            <w:r w:rsidR="006F7F30" w:rsidRPr="00E62E77">
              <w:rPr>
                <w:rFonts w:ascii="Times New Roman" w:hAnsi="Times New Roman"/>
                <w:sz w:val="24"/>
                <w:szCs w:val="24"/>
              </w:rPr>
              <w:t>.</w:t>
            </w:r>
          </w:p>
          <w:p w14:paraId="484799B5" w14:textId="77777777" w:rsidR="008E1942" w:rsidRPr="00E62E77" w:rsidRDefault="008E1942" w:rsidP="008A7C9A">
            <w:pPr>
              <w:pStyle w:val="ColorfulList-Accent11"/>
              <w:tabs>
                <w:tab w:val="left" w:pos="538"/>
              </w:tabs>
              <w:spacing w:after="0" w:line="240" w:lineRule="auto"/>
              <w:ind w:left="794" w:hanging="90"/>
              <w:jc w:val="both"/>
              <w:rPr>
                <w:rFonts w:ascii="Times New Roman" w:hAnsi="Times New Roman"/>
                <w:sz w:val="24"/>
                <w:szCs w:val="24"/>
              </w:rPr>
            </w:pPr>
          </w:p>
          <w:p w14:paraId="7DE08EE4" w14:textId="77777777" w:rsidR="008E1942" w:rsidRPr="00E62E77" w:rsidRDefault="008E1942" w:rsidP="008A7C9A">
            <w:pPr>
              <w:pStyle w:val="ColorfulList-Accent11"/>
              <w:numPr>
                <w:ilvl w:val="0"/>
                <w:numId w:val="28"/>
              </w:numPr>
              <w:tabs>
                <w:tab w:val="left" w:pos="538"/>
              </w:tabs>
              <w:spacing w:after="0" w:line="240" w:lineRule="auto"/>
              <w:jc w:val="both"/>
              <w:rPr>
                <w:rFonts w:ascii="Times New Roman" w:hAnsi="Times New Roman"/>
                <w:sz w:val="24"/>
                <w:szCs w:val="24"/>
                <w:lang w:eastAsia="en-US"/>
              </w:rPr>
            </w:pPr>
            <w:r w:rsidRPr="00E62E77">
              <w:rPr>
                <w:rFonts w:ascii="Times New Roman" w:hAnsi="Times New Roman"/>
                <w:sz w:val="24"/>
                <w:szCs w:val="24"/>
                <w:lang w:eastAsia="en-US"/>
              </w:rPr>
              <w:t>by deleting section (5) and substituting therefor with the following new subsection –</w:t>
            </w:r>
          </w:p>
          <w:p w14:paraId="2AD6AE60" w14:textId="77777777" w:rsidR="006F7F30" w:rsidRPr="00E62E77" w:rsidRDefault="006F7F30" w:rsidP="008A7C9A">
            <w:pPr>
              <w:pStyle w:val="ColorfulList-Accent11"/>
              <w:tabs>
                <w:tab w:val="left" w:pos="538"/>
              </w:tabs>
              <w:spacing w:after="0" w:line="240" w:lineRule="auto"/>
              <w:ind w:left="990"/>
              <w:jc w:val="both"/>
              <w:rPr>
                <w:rFonts w:ascii="Times New Roman" w:hAnsi="Times New Roman"/>
                <w:sz w:val="24"/>
                <w:szCs w:val="24"/>
                <w:lang w:eastAsia="en-US"/>
              </w:rPr>
            </w:pPr>
          </w:p>
          <w:p w14:paraId="08EC61EF" w14:textId="77777777" w:rsidR="008E1942" w:rsidRPr="00E62E77" w:rsidRDefault="00E66254" w:rsidP="008A7C9A">
            <w:pPr>
              <w:pStyle w:val="ColorfulList-Accent11"/>
              <w:tabs>
                <w:tab w:val="left" w:pos="538"/>
              </w:tabs>
              <w:spacing w:after="0" w:line="240" w:lineRule="auto"/>
              <w:ind w:left="0"/>
              <w:jc w:val="both"/>
              <w:rPr>
                <w:rFonts w:ascii="Times New Roman" w:hAnsi="Times New Roman"/>
                <w:sz w:val="24"/>
                <w:szCs w:val="24"/>
                <w:lang w:eastAsia="en-US"/>
              </w:rPr>
            </w:pPr>
            <w:r w:rsidRPr="00E62E77">
              <w:rPr>
                <w:rFonts w:ascii="Times New Roman" w:hAnsi="Times New Roman"/>
                <w:sz w:val="24"/>
                <w:szCs w:val="24"/>
              </w:rPr>
              <w:t xml:space="preserve">    </w:t>
            </w:r>
            <w:r w:rsidR="008E1942" w:rsidRPr="00E62E77">
              <w:rPr>
                <w:rFonts w:ascii="Times New Roman" w:hAnsi="Times New Roman"/>
                <w:sz w:val="24"/>
                <w:szCs w:val="24"/>
              </w:rPr>
              <w:t>(5) In making a declaration under subsection (4), the Authority shall consider —</w:t>
            </w:r>
          </w:p>
          <w:p w14:paraId="6F75C51E" w14:textId="77777777" w:rsidR="008E1942" w:rsidRPr="00E62E77" w:rsidRDefault="008E1942" w:rsidP="008A7C9A">
            <w:pPr>
              <w:pStyle w:val="ColorfulList-Accent11"/>
              <w:numPr>
                <w:ilvl w:val="1"/>
                <w:numId w:val="54"/>
              </w:numPr>
              <w:tabs>
                <w:tab w:val="left" w:pos="538"/>
              </w:tabs>
              <w:spacing w:after="0" w:line="240" w:lineRule="auto"/>
              <w:jc w:val="both"/>
              <w:rPr>
                <w:rFonts w:ascii="Times New Roman" w:hAnsi="Times New Roman"/>
                <w:sz w:val="24"/>
                <w:szCs w:val="24"/>
              </w:rPr>
            </w:pPr>
            <w:r w:rsidRPr="00E62E77">
              <w:rPr>
                <w:rFonts w:ascii="Times New Roman" w:hAnsi="Times New Roman"/>
                <w:sz w:val="24"/>
                <w:szCs w:val="24"/>
              </w:rPr>
              <w:t xml:space="preserve">the market </w:t>
            </w:r>
            <w:r w:rsidR="006030D8" w:rsidRPr="00E62E77">
              <w:rPr>
                <w:rFonts w:ascii="Times New Roman" w:hAnsi="Times New Roman"/>
                <w:sz w:val="24"/>
                <w:szCs w:val="24"/>
              </w:rPr>
              <w:t>shares</w:t>
            </w:r>
            <w:r w:rsidRPr="00E62E77">
              <w:rPr>
                <w:rFonts w:ascii="Times New Roman" w:hAnsi="Times New Roman"/>
                <w:sz w:val="24"/>
                <w:szCs w:val="24"/>
              </w:rPr>
              <w:t xml:space="preserve"> of the telecommunications service provider being at least fifty per cent of the total revenue of the entire telecommunications market;</w:t>
            </w:r>
          </w:p>
          <w:p w14:paraId="1418120D" w14:textId="77777777" w:rsidR="008E1942" w:rsidRPr="00E62E77" w:rsidRDefault="008E1942" w:rsidP="008A7C9A">
            <w:pPr>
              <w:pStyle w:val="ColorfulList-Accent11"/>
              <w:numPr>
                <w:ilvl w:val="1"/>
                <w:numId w:val="54"/>
              </w:numPr>
              <w:tabs>
                <w:tab w:val="left" w:pos="538"/>
              </w:tabs>
              <w:spacing w:after="0" w:line="240" w:lineRule="auto"/>
              <w:jc w:val="both"/>
              <w:rPr>
                <w:rFonts w:ascii="Times New Roman" w:hAnsi="Times New Roman"/>
                <w:sz w:val="24"/>
                <w:szCs w:val="24"/>
              </w:rPr>
            </w:pPr>
            <w:r w:rsidRPr="00E62E77">
              <w:rPr>
                <w:rFonts w:ascii="Times New Roman" w:hAnsi="Times New Roman"/>
                <w:sz w:val="24"/>
                <w:szCs w:val="24"/>
              </w:rPr>
              <w:t>significant market power enjoyed by the telecommunications service provider; and</w:t>
            </w:r>
          </w:p>
          <w:p w14:paraId="7A7943D4" w14:textId="77777777" w:rsidR="008E1942" w:rsidRPr="00E62E77" w:rsidRDefault="008E1942" w:rsidP="008A7C9A">
            <w:pPr>
              <w:pStyle w:val="ColorfulList-Accent11"/>
              <w:numPr>
                <w:ilvl w:val="1"/>
                <w:numId w:val="54"/>
              </w:numPr>
              <w:tabs>
                <w:tab w:val="left" w:pos="538"/>
              </w:tabs>
              <w:spacing w:after="0" w:line="240" w:lineRule="auto"/>
              <w:jc w:val="both"/>
              <w:rPr>
                <w:rFonts w:ascii="Times New Roman" w:hAnsi="Times New Roman"/>
                <w:sz w:val="24"/>
                <w:szCs w:val="24"/>
              </w:rPr>
            </w:pPr>
            <w:r w:rsidRPr="00E62E77">
              <w:rPr>
                <w:rFonts w:ascii="Times New Roman" w:hAnsi="Times New Roman"/>
                <w:sz w:val="24"/>
                <w:szCs w:val="24"/>
              </w:rPr>
              <w:t>any other consideration the Authority may determine.</w:t>
            </w:r>
          </w:p>
          <w:p w14:paraId="192C0452" w14:textId="77777777" w:rsidR="006F7F30" w:rsidRPr="00E62E77" w:rsidRDefault="006F7F30" w:rsidP="008A7C9A">
            <w:pPr>
              <w:pStyle w:val="ColorfulList-Accent11"/>
              <w:tabs>
                <w:tab w:val="left" w:pos="538"/>
              </w:tabs>
              <w:spacing w:after="0" w:line="240" w:lineRule="auto"/>
              <w:ind w:left="1440"/>
              <w:jc w:val="both"/>
              <w:rPr>
                <w:rFonts w:ascii="Times New Roman" w:hAnsi="Times New Roman"/>
                <w:sz w:val="24"/>
                <w:szCs w:val="24"/>
              </w:rPr>
            </w:pPr>
          </w:p>
        </w:tc>
      </w:tr>
      <w:tr w:rsidR="00635DAE" w:rsidRPr="00E62E77" w14:paraId="600F94DF" w14:textId="77777777" w:rsidTr="00635DAE">
        <w:tc>
          <w:tcPr>
            <w:tcW w:w="1376" w:type="dxa"/>
          </w:tcPr>
          <w:p w14:paraId="665619B8" w14:textId="77777777" w:rsidR="008E1942" w:rsidRPr="00E62E77" w:rsidRDefault="008E1942" w:rsidP="008E1942">
            <w:pPr>
              <w:contextualSpacing/>
              <w:rPr>
                <w:sz w:val="18"/>
                <w:szCs w:val="18"/>
              </w:rPr>
            </w:pPr>
            <w:r w:rsidRPr="00E62E77">
              <w:rPr>
                <w:sz w:val="18"/>
                <w:szCs w:val="18"/>
              </w:rPr>
              <w:tab/>
            </w:r>
          </w:p>
          <w:p w14:paraId="10259804" w14:textId="77777777" w:rsidR="008E1942" w:rsidRPr="00E62E77" w:rsidRDefault="008E1942" w:rsidP="008E1942">
            <w:pPr>
              <w:contextualSpacing/>
              <w:rPr>
                <w:sz w:val="18"/>
                <w:szCs w:val="18"/>
              </w:rPr>
            </w:pPr>
            <w:r w:rsidRPr="00E62E77">
              <w:rPr>
                <w:sz w:val="18"/>
                <w:szCs w:val="18"/>
              </w:rPr>
              <w:t>Amendment of section 85 of</w:t>
            </w:r>
          </w:p>
          <w:p w14:paraId="0D4581B6" w14:textId="77777777" w:rsidR="008E1942" w:rsidRPr="00E62E77" w:rsidRDefault="008E1942" w:rsidP="008E1942">
            <w:pPr>
              <w:pStyle w:val="NoSpacing"/>
              <w:rPr>
                <w:sz w:val="18"/>
                <w:szCs w:val="18"/>
              </w:rPr>
            </w:pPr>
            <w:r w:rsidRPr="00E62E77">
              <w:rPr>
                <w:sz w:val="18"/>
                <w:szCs w:val="18"/>
              </w:rPr>
              <w:t>No.2 of 1998.</w:t>
            </w:r>
          </w:p>
        </w:tc>
        <w:tc>
          <w:tcPr>
            <w:tcW w:w="6070" w:type="dxa"/>
            <w:gridSpan w:val="3"/>
          </w:tcPr>
          <w:p w14:paraId="3E8DD5B2" w14:textId="77777777" w:rsidR="008E1942" w:rsidRPr="00E62E77" w:rsidRDefault="00E66254" w:rsidP="008A7C9A">
            <w:pPr>
              <w:pStyle w:val="ColorfulList-Accent11"/>
              <w:tabs>
                <w:tab w:val="left" w:pos="538"/>
              </w:tabs>
              <w:spacing w:after="0" w:line="240" w:lineRule="auto"/>
              <w:ind w:left="0"/>
              <w:jc w:val="both"/>
              <w:rPr>
                <w:rFonts w:ascii="Times New Roman" w:hAnsi="Times New Roman"/>
                <w:sz w:val="24"/>
                <w:szCs w:val="24"/>
                <w:lang w:eastAsia="en-US"/>
              </w:rPr>
            </w:pPr>
            <w:r w:rsidRPr="00E62E77">
              <w:rPr>
                <w:rFonts w:ascii="Times New Roman" w:hAnsi="Times New Roman"/>
                <w:b/>
                <w:sz w:val="24"/>
                <w:szCs w:val="24"/>
                <w:lang w:eastAsia="en-US"/>
              </w:rPr>
              <w:t xml:space="preserve">   </w:t>
            </w:r>
            <w:r w:rsidR="008E1942" w:rsidRPr="00E62E77">
              <w:rPr>
                <w:rFonts w:ascii="Times New Roman" w:hAnsi="Times New Roman"/>
                <w:b/>
                <w:sz w:val="24"/>
                <w:szCs w:val="24"/>
                <w:lang w:eastAsia="en-US"/>
              </w:rPr>
              <w:t>48.</w:t>
            </w:r>
            <w:r w:rsidR="008E1942" w:rsidRPr="00E62E77">
              <w:rPr>
                <w:rFonts w:ascii="Times New Roman" w:hAnsi="Times New Roman"/>
                <w:sz w:val="24"/>
                <w:szCs w:val="24"/>
                <w:lang w:eastAsia="en-US"/>
              </w:rPr>
              <w:t>The principal Act is amended in section 85A by—</w:t>
            </w:r>
          </w:p>
          <w:p w14:paraId="624BD871" w14:textId="77777777" w:rsidR="008E1942" w:rsidRPr="00E62E77" w:rsidRDefault="006F7F30" w:rsidP="008A7C9A">
            <w:pPr>
              <w:pStyle w:val="ColorfulList-Accent11"/>
              <w:numPr>
                <w:ilvl w:val="0"/>
                <w:numId w:val="29"/>
              </w:numPr>
              <w:tabs>
                <w:tab w:val="left" w:pos="538"/>
              </w:tabs>
              <w:spacing w:after="0" w:line="240" w:lineRule="auto"/>
              <w:jc w:val="both"/>
              <w:rPr>
                <w:rFonts w:ascii="Times New Roman" w:hAnsi="Times New Roman"/>
                <w:sz w:val="24"/>
                <w:szCs w:val="24"/>
                <w:lang w:eastAsia="en-US"/>
              </w:rPr>
            </w:pPr>
            <w:r w:rsidRPr="00E62E77">
              <w:rPr>
                <w:rFonts w:ascii="Times New Roman" w:hAnsi="Times New Roman"/>
                <w:sz w:val="24"/>
                <w:szCs w:val="24"/>
                <w:lang w:eastAsia="en-US"/>
              </w:rPr>
              <w:t>i</w:t>
            </w:r>
            <w:r w:rsidR="008E1942" w:rsidRPr="00E62E77">
              <w:rPr>
                <w:rFonts w:ascii="Times New Roman" w:hAnsi="Times New Roman"/>
                <w:sz w:val="24"/>
                <w:szCs w:val="24"/>
                <w:lang w:eastAsia="en-US"/>
              </w:rPr>
              <w:t>nserting the words “and infrastructure sharing” immediately after the heading “co-location;</w:t>
            </w:r>
          </w:p>
          <w:p w14:paraId="12BB4B88" w14:textId="77777777" w:rsidR="008E1942" w:rsidRPr="00E62E77" w:rsidRDefault="008E1942" w:rsidP="008A7C9A">
            <w:pPr>
              <w:pStyle w:val="ColorfulList-Accent11"/>
              <w:tabs>
                <w:tab w:val="left" w:pos="538"/>
              </w:tabs>
              <w:spacing w:after="0" w:line="240" w:lineRule="auto"/>
              <w:ind w:left="1410"/>
              <w:jc w:val="both"/>
              <w:rPr>
                <w:rFonts w:ascii="Times New Roman" w:hAnsi="Times New Roman"/>
                <w:sz w:val="24"/>
                <w:szCs w:val="24"/>
                <w:lang w:eastAsia="en-US"/>
              </w:rPr>
            </w:pPr>
          </w:p>
          <w:p w14:paraId="364D6A23" w14:textId="77777777" w:rsidR="008E1942" w:rsidRPr="00E62E77" w:rsidRDefault="006F7F30" w:rsidP="008A7C9A">
            <w:pPr>
              <w:pStyle w:val="ColorfulList-Accent11"/>
              <w:numPr>
                <w:ilvl w:val="0"/>
                <w:numId w:val="29"/>
              </w:numPr>
              <w:tabs>
                <w:tab w:val="left" w:pos="538"/>
              </w:tabs>
              <w:spacing w:after="0" w:line="240" w:lineRule="auto"/>
              <w:jc w:val="both"/>
              <w:rPr>
                <w:rFonts w:ascii="Times New Roman" w:hAnsi="Times New Roman"/>
                <w:sz w:val="24"/>
                <w:szCs w:val="24"/>
                <w:lang w:eastAsia="en-US"/>
              </w:rPr>
            </w:pPr>
            <w:r w:rsidRPr="00E62E77">
              <w:rPr>
                <w:rFonts w:ascii="Times New Roman" w:hAnsi="Times New Roman"/>
                <w:sz w:val="24"/>
                <w:szCs w:val="24"/>
                <w:lang w:eastAsia="en-US"/>
              </w:rPr>
              <w:t>s</w:t>
            </w:r>
            <w:r w:rsidR="008E1942" w:rsidRPr="00E62E77">
              <w:rPr>
                <w:rFonts w:ascii="Times New Roman" w:hAnsi="Times New Roman"/>
                <w:sz w:val="24"/>
                <w:szCs w:val="24"/>
                <w:lang w:eastAsia="en-US"/>
              </w:rPr>
              <w:t>ection 85A of the principal Act is amended by inserting the following subsection</w:t>
            </w:r>
            <w:r w:rsidRPr="00E62E77">
              <w:rPr>
                <w:rFonts w:ascii="Times New Roman" w:hAnsi="Times New Roman"/>
                <w:sz w:val="24"/>
                <w:szCs w:val="24"/>
                <w:lang w:eastAsia="en-US"/>
              </w:rPr>
              <w:t xml:space="preserve"> immediately after subsection 3―</w:t>
            </w:r>
          </w:p>
          <w:p w14:paraId="52ED905D" w14:textId="77777777" w:rsidR="008E1942" w:rsidRPr="00E62E77" w:rsidRDefault="008E1942" w:rsidP="008A7C9A">
            <w:pPr>
              <w:pStyle w:val="ColorfulList-Accent11"/>
              <w:tabs>
                <w:tab w:val="left" w:pos="538"/>
              </w:tabs>
              <w:spacing w:after="0" w:line="240" w:lineRule="auto"/>
              <w:ind w:left="1410"/>
              <w:jc w:val="both"/>
              <w:rPr>
                <w:rFonts w:ascii="Times New Roman" w:hAnsi="Times New Roman"/>
                <w:sz w:val="24"/>
                <w:szCs w:val="24"/>
                <w:lang w:eastAsia="en-US"/>
              </w:rPr>
            </w:pPr>
          </w:p>
          <w:p w14:paraId="7EC81CD8" w14:textId="77777777" w:rsidR="008E1942" w:rsidRPr="00E62E77" w:rsidRDefault="00E66254" w:rsidP="008A7C9A">
            <w:pPr>
              <w:pStyle w:val="ColorfulList-Accent11"/>
              <w:tabs>
                <w:tab w:val="left" w:pos="538"/>
              </w:tabs>
              <w:spacing w:after="0" w:line="240" w:lineRule="auto"/>
              <w:ind w:left="0"/>
              <w:jc w:val="both"/>
              <w:rPr>
                <w:rFonts w:ascii="Times New Roman" w:hAnsi="Times New Roman"/>
                <w:sz w:val="24"/>
                <w:szCs w:val="24"/>
                <w:lang w:eastAsia="en-US"/>
              </w:rPr>
            </w:pPr>
            <w:r w:rsidRPr="00E62E77">
              <w:rPr>
                <w:rFonts w:ascii="Times New Roman" w:hAnsi="Times New Roman"/>
                <w:sz w:val="24"/>
                <w:szCs w:val="24"/>
                <w:lang w:eastAsia="en-US"/>
              </w:rPr>
              <w:t xml:space="preserve">      </w:t>
            </w:r>
            <w:r w:rsidR="008E1942" w:rsidRPr="00E62E77">
              <w:rPr>
                <w:rFonts w:ascii="Times New Roman" w:hAnsi="Times New Roman"/>
                <w:sz w:val="24"/>
                <w:szCs w:val="24"/>
                <w:lang w:eastAsia="en-US"/>
              </w:rPr>
              <w:t>(4)The Authority in consultation with the National Treasury and on the recommendation of the Cabinet Secretary may waive spectrum fees where appropriate, to facilitate the provision of universal service in unserved and underserved areas of Kenya.</w:t>
            </w:r>
          </w:p>
          <w:p w14:paraId="5E077B3C" w14:textId="77777777" w:rsidR="008E1942" w:rsidRPr="00E62E77" w:rsidRDefault="008E1942" w:rsidP="008A7C9A">
            <w:pPr>
              <w:widowControl/>
              <w:autoSpaceDE/>
              <w:autoSpaceDN/>
              <w:spacing w:after="200"/>
              <w:jc w:val="both"/>
              <w:rPr>
                <w:b/>
                <w:sz w:val="24"/>
                <w:szCs w:val="24"/>
              </w:rPr>
            </w:pPr>
          </w:p>
        </w:tc>
      </w:tr>
      <w:tr w:rsidR="00635DAE" w:rsidRPr="00E62E77" w14:paraId="544AF621" w14:textId="77777777" w:rsidTr="00635DAE">
        <w:tc>
          <w:tcPr>
            <w:tcW w:w="1376" w:type="dxa"/>
          </w:tcPr>
          <w:p w14:paraId="50CF1450" w14:textId="77777777" w:rsidR="008E1942" w:rsidRPr="00E62E77" w:rsidRDefault="008E1942" w:rsidP="008E1942">
            <w:pPr>
              <w:contextualSpacing/>
              <w:rPr>
                <w:sz w:val="18"/>
                <w:szCs w:val="18"/>
              </w:rPr>
            </w:pPr>
            <w:r w:rsidRPr="00E62E77">
              <w:rPr>
                <w:sz w:val="18"/>
                <w:szCs w:val="18"/>
              </w:rPr>
              <w:t>Amendment of section 87 of</w:t>
            </w:r>
          </w:p>
          <w:p w14:paraId="334B3115" w14:textId="77777777" w:rsidR="008E1942" w:rsidRPr="00E62E77" w:rsidRDefault="008E1942" w:rsidP="008E1942">
            <w:pPr>
              <w:pStyle w:val="NoSpacing"/>
              <w:rPr>
                <w:sz w:val="18"/>
                <w:szCs w:val="18"/>
              </w:rPr>
            </w:pPr>
            <w:r w:rsidRPr="00E62E77">
              <w:rPr>
                <w:sz w:val="18"/>
                <w:szCs w:val="18"/>
              </w:rPr>
              <w:t>No.2 of 1998.</w:t>
            </w:r>
          </w:p>
        </w:tc>
        <w:tc>
          <w:tcPr>
            <w:tcW w:w="6070" w:type="dxa"/>
            <w:gridSpan w:val="3"/>
          </w:tcPr>
          <w:p w14:paraId="66A6BB4F" w14:textId="77777777" w:rsidR="008E1942" w:rsidRPr="00E62E77" w:rsidRDefault="008E1942" w:rsidP="008A7C9A">
            <w:pPr>
              <w:pStyle w:val="ColorfulList-Accent11"/>
              <w:tabs>
                <w:tab w:val="left" w:pos="538"/>
              </w:tabs>
              <w:spacing w:after="0" w:line="240" w:lineRule="auto"/>
              <w:ind w:left="0"/>
              <w:jc w:val="both"/>
              <w:rPr>
                <w:rFonts w:ascii="Times New Roman" w:hAnsi="Times New Roman"/>
                <w:sz w:val="24"/>
                <w:szCs w:val="24"/>
                <w:lang w:eastAsia="en-US"/>
              </w:rPr>
            </w:pPr>
            <w:r w:rsidRPr="00E62E77">
              <w:rPr>
                <w:rFonts w:ascii="Times New Roman" w:hAnsi="Times New Roman"/>
                <w:b/>
                <w:sz w:val="24"/>
                <w:szCs w:val="24"/>
                <w:lang w:eastAsia="en-US"/>
              </w:rPr>
              <w:t xml:space="preserve">  </w:t>
            </w:r>
            <w:r w:rsidR="00E66254" w:rsidRPr="00E62E77">
              <w:rPr>
                <w:rFonts w:ascii="Times New Roman" w:hAnsi="Times New Roman"/>
                <w:b/>
                <w:sz w:val="24"/>
                <w:szCs w:val="24"/>
                <w:lang w:eastAsia="en-US"/>
              </w:rPr>
              <w:t xml:space="preserve"> </w:t>
            </w:r>
            <w:r w:rsidRPr="00E62E77">
              <w:rPr>
                <w:rFonts w:ascii="Times New Roman" w:hAnsi="Times New Roman"/>
                <w:b/>
                <w:sz w:val="24"/>
                <w:szCs w:val="24"/>
                <w:lang w:eastAsia="en-US"/>
              </w:rPr>
              <w:t>49.</w:t>
            </w:r>
            <w:r w:rsidRPr="00E62E77">
              <w:rPr>
                <w:rFonts w:ascii="Times New Roman" w:hAnsi="Times New Roman"/>
                <w:sz w:val="24"/>
                <w:szCs w:val="24"/>
                <w:lang w:eastAsia="en-US"/>
              </w:rPr>
              <w:t>The principal Act is amended by deleting section 87.</w:t>
            </w:r>
          </w:p>
          <w:p w14:paraId="256CA6E2" w14:textId="77777777" w:rsidR="008E1942" w:rsidRPr="00E62E77" w:rsidRDefault="008E1942" w:rsidP="008A7C9A">
            <w:pPr>
              <w:widowControl/>
              <w:autoSpaceDE/>
              <w:autoSpaceDN/>
              <w:spacing w:after="200"/>
              <w:jc w:val="both"/>
              <w:rPr>
                <w:b/>
                <w:sz w:val="24"/>
                <w:szCs w:val="24"/>
              </w:rPr>
            </w:pPr>
          </w:p>
        </w:tc>
      </w:tr>
      <w:tr w:rsidR="00635DAE" w:rsidRPr="00E62E77" w14:paraId="0C150C45" w14:textId="77777777" w:rsidTr="00635DAE">
        <w:tc>
          <w:tcPr>
            <w:tcW w:w="1376" w:type="dxa"/>
          </w:tcPr>
          <w:p w14:paraId="5AD13B82" w14:textId="77777777" w:rsidR="008E1942" w:rsidRPr="00E62E77" w:rsidRDefault="008E1942" w:rsidP="008E1942">
            <w:pPr>
              <w:contextualSpacing/>
              <w:rPr>
                <w:sz w:val="18"/>
                <w:szCs w:val="18"/>
              </w:rPr>
            </w:pPr>
            <w:r w:rsidRPr="00E62E77">
              <w:rPr>
                <w:sz w:val="18"/>
                <w:szCs w:val="18"/>
              </w:rPr>
              <w:t>Amendment of section 89 of</w:t>
            </w:r>
          </w:p>
          <w:p w14:paraId="27E4DD2B" w14:textId="77777777" w:rsidR="008E1942" w:rsidRPr="00E62E77" w:rsidRDefault="008E1942" w:rsidP="008E1942">
            <w:pPr>
              <w:pStyle w:val="NoSpacing"/>
              <w:rPr>
                <w:sz w:val="18"/>
                <w:szCs w:val="18"/>
              </w:rPr>
            </w:pPr>
            <w:r w:rsidRPr="00E62E77">
              <w:rPr>
                <w:sz w:val="18"/>
                <w:szCs w:val="18"/>
              </w:rPr>
              <w:t>No.2 of 1998.</w:t>
            </w:r>
          </w:p>
        </w:tc>
        <w:tc>
          <w:tcPr>
            <w:tcW w:w="6070" w:type="dxa"/>
            <w:gridSpan w:val="3"/>
          </w:tcPr>
          <w:p w14:paraId="12058687" w14:textId="77777777" w:rsidR="008E1942" w:rsidRPr="00E62E77" w:rsidRDefault="00E66254" w:rsidP="008A7C9A">
            <w:pPr>
              <w:pStyle w:val="ColorfulList-Accent11"/>
              <w:tabs>
                <w:tab w:val="left" w:pos="538"/>
              </w:tabs>
              <w:spacing w:after="0" w:line="240" w:lineRule="auto"/>
              <w:ind w:left="0"/>
              <w:jc w:val="both"/>
              <w:rPr>
                <w:rFonts w:ascii="Times New Roman" w:hAnsi="Times New Roman"/>
                <w:sz w:val="24"/>
                <w:szCs w:val="24"/>
                <w:lang w:eastAsia="en-US"/>
              </w:rPr>
            </w:pPr>
            <w:r w:rsidRPr="00E62E77">
              <w:rPr>
                <w:rFonts w:ascii="Times New Roman" w:hAnsi="Times New Roman"/>
                <w:b/>
                <w:sz w:val="24"/>
                <w:szCs w:val="24"/>
                <w:lang w:eastAsia="en-US"/>
              </w:rPr>
              <w:t xml:space="preserve">   </w:t>
            </w:r>
            <w:r w:rsidR="008E1942" w:rsidRPr="00E62E77">
              <w:rPr>
                <w:rFonts w:ascii="Times New Roman" w:hAnsi="Times New Roman"/>
                <w:b/>
                <w:sz w:val="24"/>
                <w:szCs w:val="24"/>
                <w:lang w:eastAsia="en-US"/>
              </w:rPr>
              <w:t>50</w:t>
            </w:r>
            <w:r w:rsidR="008E1942" w:rsidRPr="00E62E77">
              <w:rPr>
                <w:rFonts w:ascii="Times New Roman" w:hAnsi="Times New Roman"/>
                <w:sz w:val="24"/>
                <w:szCs w:val="24"/>
                <w:lang w:eastAsia="en-US"/>
              </w:rPr>
              <w:t>.The principal Act is amended in section 89 by inserting the following new subsection after subsection 5—</w:t>
            </w:r>
          </w:p>
          <w:p w14:paraId="79069C97" w14:textId="77777777" w:rsidR="008E1942" w:rsidRPr="00E62E77" w:rsidRDefault="008E1942" w:rsidP="008A7C9A">
            <w:pPr>
              <w:pStyle w:val="ColorfulList-Accent11"/>
              <w:tabs>
                <w:tab w:val="left" w:pos="538"/>
              </w:tabs>
              <w:spacing w:after="0" w:line="240" w:lineRule="auto"/>
              <w:ind w:left="630"/>
              <w:jc w:val="both"/>
              <w:rPr>
                <w:rFonts w:ascii="Times New Roman" w:hAnsi="Times New Roman"/>
                <w:sz w:val="24"/>
                <w:szCs w:val="24"/>
                <w:lang w:eastAsia="en-US"/>
              </w:rPr>
            </w:pPr>
          </w:p>
          <w:p w14:paraId="0DB24BDD" w14:textId="77777777" w:rsidR="008E1942" w:rsidRPr="00E62E77" w:rsidRDefault="00E66254" w:rsidP="008A7C9A">
            <w:pPr>
              <w:widowControl/>
              <w:autoSpaceDE/>
              <w:autoSpaceDN/>
              <w:spacing w:after="200"/>
              <w:jc w:val="both"/>
              <w:rPr>
                <w:b/>
                <w:sz w:val="24"/>
                <w:szCs w:val="24"/>
              </w:rPr>
            </w:pPr>
            <w:r w:rsidRPr="00E62E77">
              <w:rPr>
                <w:b/>
                <w:sz w:val="24"/>
                <w:szCs w:val="24"/>
              </w:rPr>
              <w:t xml:space="preserve">       </w:t>
            </w:r>
            <w:r w:rsidR="008E1942" w:rsidRPr="00E62E77">
              <w:rPr>
                <w:b/>
                <w:sz w:val="24"/>
                <w:szCs w:val="24"/>
              </w:rPr>
              <w:t>89</w:t>
            </w:r>
            <w:r w:rsidRPr="00E62E77">
              <w:rPr>
                <w:b/>
                <w:sz w:val="24"/>
                <w:szCs w:val="24"/>
              </w:rPr>
              <w:t>.</w:t>
            </w:r>
            <w:r w:rsidRPr="00E62E77">
              <w:rPr>
                <w:sz w:val="24"/>
                <w:szCs w:val="24"/>
              </w:rPr>
              <w:t xml:space="preserve"> </w:t>
            </w:r>
            <w:r w:rsidR="008E1942" w:rsidRPr="00E62E77">
              <w:rPr>
                <w:sz w:val="24"/>
                <w:szCs w:val="24"/>
              </w:rPr>
              <w:t>(6) Without prejudice to the foregoing provisions, the provisions of sections 118, 119 and 120 of the Criminal Procedure Code (Cap. 75) shall, so far as may be, apply to search warrants issued under this section.</w:t>
            </w:r>
          </w:p>
        </w:tc>
      </w:tr>
    </w:tbl>
    <w:p w14:paraId="1E846246" w14:textId="77777777" w:rsidR="003166D5" w:rsidRPr="00E62E77" w:rsidRDefault="003166D5">
      <w:pPr>
        <w:spacing w:line="256" w:lineRule="exact"/>
        <w:rPr>
          <w:sz w:val="24"/>
        </w:rPr>
        <w:sectPr w:rsidR="003166D5" w:rsidRPr="00E62E77" w:rsidSect="0028650A">
          <w:headerReference w:type="default" r:id="rId11"/>
          <w:footerReference w:type="default" r:id="rId12"/>
          <w:headerReference w:type="first" r:id="rId13"/>
          <w:type w:val="continuous"/>
          <w:pgSz w:w="11910" w:h="16840"/>
          <w:pgMar w:top="2016" w:right="2520" w:bottom="3456" w:left="2160" w:header="0" w:footer="706" w:gutter="0"/>
          <w:cols w:space="720"/>
        </w:sectPr>
      </w:pPr>
    </w:p>
    <w:p w14:paraId="57BADB8A" w14:textId="77777777" w:rsidR="003166D5" w:rsidRPr="00E62E77" w:rsidRDefault="003166D5">
      <w:pPr>
        <w:pStyle w:val="BodyText"/>
        <w:rPr>
          <w:sz w:val="20"/>
        </w:rPr>
      </w:pPr>
    </w:p>
    <w:p w14:paraId="36851B3E" w14:textId="77777777" w:rsidR="00E66254" w:rsidRPr="00E62E77" w:rsidRDefault="00E66254" w:rsidP="008D1D58">
      <w:pPr>
        <w:widowControl/>
        <w:autoSpaceDE/>
        <w:autoSpaceDN/>
        <w:spacing w:after="200"/>
        <w:contextualSpacing/>
        <w:jc w:val="center"/>
        <w:rPr>
          <w:b/>
          <w:lang w:val="en-GB"/>
        </w:rPr>
      </w:pPr>
    </w:p>
    <w:p w14:paraId="2B72F8C2" w14:textId="77777777" w:rsidR="008D1D58" w:rsidRPr="00E62E77" w:rsidRDefault="008D1D58" w:rsidP="008D1D58">
      <w:pPr>
        <w:widowControl/>
        <w:autoSpaceDE/>
        <w:autoSpaceDN/>
        <w:spacing w:after="200"/>
        <w:contextualSpacing/>
        <w:jc w:val="center"/>
        <w:rPr>
          <w:b/>
          <w:lang w:val="en-GB"/>
        </w:rPr>
      </w:pPr>
      <w:r w:rsidRPr="00E62E77">
        <w:rPr>
          <w:b/>
          <w:lang w:val="en-GB"/>
        </w:rPr>
        <w:t>MEMORANDUM OF OBJECTS AND REASONS</w:t>
      </w:r>
    </w:p>
    <w:p w14:paraId="74BDFF25" w14:textId="77777777" w:rsidR="008D1D58" w:rsidRPr="00E62E77" w:rsidRDefault="008D1D58" w:rsidP="008D1D58">
      <w:pPr>
        <w:widowControl/>
        <w:autoSpaceDE/>
        <w:autoSpaceDN/>
        <w:contextualSpacing/>
        <w:jc w:val="both"/>
        <w:rPr>
          <w:sz w:val="24"/>
          <w:szCs w:val="24"/>
          <w:lang w:val="en-GB"/>
        </w:rPr>
      </w:pPr>
      <w:r w:rsidRPr="00E62E77">
        <w:rPr>
          <w:sz w:val="24"/>
          <w:szCs w:val="24"/>
          <w:lang w:val="en-GB"/>
        </w:rPr>
        <w:t xml:space="preserve">The purpose of the Bill is to amend the Kenya Information And Communications </w:t>
      </w:r>
      <w:r w:rsidR="006030D8" w:rsidRPr="00E62E77">
        <w:rPr>
          <w:sz w:val="24"/>
          <w:szCs w:val="24"/>
          <w:lang w:val="en-GB"/>
        </w:rPr>
        <w:t>Act in</w:t>
      </w:r>
      <w:r w:rsidRPr="00E62E77">
        <w:rPr>
          <w:sz w:val="24"/>
          <w:szCs w:val="24"/>
          <w:lang w:val="en-GB"/>
        </w:rPr>
        <w:t xml:space="preserve"> order to </w:t>
      </w:r>
      <w:r w:rsidRPr="00E62E77">
        <w:rPr>
          <w:i/>
          <w:sz w:val="24"/>
          <w:szCs w:val="24"/>
          <w:lang w:val="en-GB"/>
        </w:rPr>
        <w:t>inter alia</w:t>
      </w:r>
      <w:r w:rsidR="00E66254" w:rsidRPr="00E62E77">
        <w:rPr>
          <w:i/>
          <w:sz w:val="24"/>
          <w:szCs w:val="24"/>
          <w:lang w:val="en-GB"/>
        </w:rPr>
        <w:t xml:space="preserve"> </w:t>
      </w:r>
      <w:r w:rsidR="006F7F30" w:rsidRPr="00E62E77">
        <w:rPr>
          <w:sz w:val="24"/>
          <w:szCs w:val="24"/>
          <w:lang w:val="en-GB"/>
        </w:rPr>
        <w:t>address emerging issues in the Act.</w:t>
      </w:r>
    </w:p>
    <w:p w14:paraId="37F21206" w14:textId="77777777" w:rsidR="008D1D58" w:rsidRPr="00E62E77" w:rsidRDefault="008D1D58" w:rsidP="008D1D58">
      <w:pPr>
        <w:widowControl/>
        <w:autoSpaceDE/>
        <w:autoSpaceDN/>
        <w:contextualSpacing/>
        <w:jc w:val="both"/>
        <w:rPr>
          <w:sz w:val="24"/>
          <w:szCs w:val="24"/>
          <w:lang w:val="en-GB"/>
        </w:rPr>
      </w:pPr>
    </w:p>
    <w:p w14:paraId="5CAA3317" w14:textId="77777777" w:rsidR="008D1D58" w:rsidRPr="00E62E77" w:rsidRDefault="008D1D58" w:rsidP="008D1D58">
      <w:pPr>
        <w:widowControl/>
        <w:autoSpaceDE/>
        <w:autoSpaceDN/>
        <w:contextualSpacing/>
        <w:jc w:val="both"/>
        <w:rPr>
          <w:sz w:val="24"/>
          <w:szCs w:val="24"/>
          <w:lang w:val="en-GB"/>
        </w:rPr>
      </w:pPr>
      <w:r w:rsidRPr="00E62E77">
        <w:rPr>
          <w:sz w:val="24"/>
          <w:szCs w:val="24"/>
          <w:lang w:val="en-GB"/>
        </w:rPr>
        <w:t xml:space="preserve">The Bill contains </w:t>
      </w:r>
      <w:r w:rsidR="006F7F30" w:rsidRPr="00E62E77">
        <w:rPr>
          <w:sz w:val="24"/>
          <w:szCs w:val="24"/>
          <w:lang w:val="en-GB"/>
        </w:rPr>
        <w:t>50</w:t>
      </w:r>
      <w:r w:rsidRPr="00E62E77">
        <w:rPr>
          <w:sz w:val="24"/>
          <w:szCs w:val="24"/>
          <w:lang w:val="en-GB"/>
        </w:rPr>
        <w:t xml:space="preserve"> clauses </w:t>
      </w:r>
      <w:r w:rsidR="006F7F30" w:rsidRPr="00E62E77">
        <w:rPr>
          <w:sz w:val="24"/>
          <w:szCs w:val="24"/>
          <w:lang w:val="en-GB"/>
        </w:rPr>
        <w:t>, and in partic</w:t>
      </w:r>
      <w:r w:rsidR="00E66254" w:rsidRPr="00E62E77">
        <w:rPr>
          <w:sz w:val="24"/>
          <w:szCs w:val="24"/>
          <w:lang w:val="en-GB"/>
        </w:rPr>
        <w:t>ular</w:t>
      </w:r>
      <w:r w:rsidRPr="00E62E77">
        <w:rPr>
          <w:sz w:val="24"/>
          <w:szCs w:val="24"/>
          <w:lang w:val="en-GB"/>
        </w:rPr>
        <w:t>:</w:t>
      </w:r>
    </w:p>
    <w:p w14:paraId="0876DB11" w14:textId="77777777" w:rsidR="008D1D58" w:rsidRPr="00E62E77" w:rsidRDefault="008D1D58" w:rsidP="008D1D58">
      <w:pPr>
        <w:widowControl/>
        <w:autoSpaceDE/>
        <w:autoSpaceDN/>
        <w:contextualSpacing/>
        <w:jc w:val="both"/>
        <w:rPr>
          <w:sz w:val="24"/>
          <w:szCs w:val="24"/>
          <w:lang w:val="en-GB"/>
        </w:rPr>
      </w:pPr>
    </w:p>
    <w:p w14:paraId="52BEC942" w14:textId="77777777" w:rsidR="008D1D58" w:rsidRPr="00E62E77" w:rsidRDefault="008D1D58" w:rsidP="008D1D58">
      <w:pPr>
        <w:widowControl/>
        <w:autoSpaceDE/>
        <w:autoSpaceDN/>
        <w:contextualSpacing/>
        <w:jc w:val="both"/>
        <w:rPr>
          <w:sz w:val="24"/>
          <w:szCs w:val="24"/>
          <w:lang w:val="en-GB"/>
        </w:rPr>
      </w:pPr>
      <w:r w:rsidRPr="00E62E77">
        <w:rPr>
          <w:b/>
          <w:sz w:val="24"/>
          <w:szCs w:val="24"/>
          <w:lang w:val="en-GB"/>
        </w:rPr>
        <w:t xml:space="preserve">Clause 1 of the Bill </w:t>
      </w:r>
    </w:p>
    <w:p w14:paraId="7C3BB7A6" w14:textId="77777777" w:rsidR="008D1D58" w:rsidRPr="00E62E77" w:rsidRDefault="008D1D58" w:rsidP="008D1D58">
      <w:pPr>
        <w:widowControl/>
        <w:autoSpaceDE/>
        <w:autoSpaceDN/>
        <w:contextualSpacing/>
        <w:jc w:val="both"/>
        <w:rPr>
          <w:sz w:val="24"/>
          <w:szCs w:val="24"/>
          <w:lang w:val="en-GB"/>
        </w:rPr>
      </w:pPr>
    </w:p>
    <w:p w14:paraId="1A0150DF" w14:textId="77777777" w:rsidR="008D1D58" w:rsidRPr="00E62E77" w:rsidRDefault="008D1D58" w:rsidP="008D1D58">
      <w:pPr>
        <w:widowControl/>
        <w:autoSpaceDE/>
        <w:autoSpaceDN/>
        <w:contextualSpacing/>
        <w:jc w:val="both"/>
        <w:rPr>
          <w:sz w:val="24"/>
          <w:szCs w:val="24"/>
          <w:lang w:val="en-GB"/>
        </w:rPr>
      </w:pPr>
    </w:p>
    <w:p w14:paraId="3F882E57" w14:textId="77777777" w:rsidR="008D1D58" w:rsidRPr="00E62E77" w:rsidRDefault="008D1D58" w:rsidP="008D1D58">
      <w:pPr>
        <w:widowControl/>
        <w:autoSpaceDE/>
        <w:autoSpaceDN/>
        <w:contextualSpacing/>
        <w:jc w:val="both"/>
        <w:rPr>
          <w:b/>
          <w:sz w:val="24"/>
          <w:szCs w:val="24"/>
          <w:lang w:val="en-GB"/>
        </w:rPr>
      </w:pPr>
      <w:r w:rsidRPr="00E62E77">
        <w:rPr>
          <w:b/>
          <w:sz w:val="24"/>
          <w:szCs w:val="24"/>
          <w:lang w:val="en-GB"/>
        </w:rPr>
        <w:t xml:space="preserve">Statement on the delegation of legislative powers and limitation of fundamental rights and freedoms </w:t>
      </w:r>
    </w:p>
    <w:p w14:paraId="66668357" w14:textId="77777777" w:rsidR="008D1D58" w:rsidRPr="00E62E77" w:rsidRDefault="008D1D58" w:rsidP="008D1D58">
      <w:pPr>
        <w:widowControl/>
        <w:autoSpaceDE/>
        <w:autoSpaceDN/>
        <w:spacing w:after="200"/>
        <w:contextualSpacing/>
        <w:jc w:val="both"/>
        <w:rPr>
          <w:sz w:val="24"/>
          <w:szCs w:val="24"/>
          <w:lang w:val="en-GB"/>
        </w:rPr>
      </w:pPr>
      <w:r w:rsidRPr="00E62E77">
        <w:rPr>
          <w:sz w:val="24"/>
          <w:szCs w:val="24"/>
          <w:lang w:val="en-GB"/>
        </w:rPr>
        <w:t xml:space="preserve">The Bill does not limit fundamental rights and freedoms neither does it delegate any legislative power. </w:t>
      </w:r>
    </w:p>
    <w:p w14:paraId="05C9823E" w14:textId="77777777" w:rsidR="008D1D58" w:rsidRPr="00E62E77" w:rsidRDefault="008D1D58" w:rsidP="008D1D58">
      <w:pPr>
        <w:widowControl/>
        <w:autoSpaceDE/>
        <w:autoSpaceDN/>
        <w:spacing w:after="200"/>
        <w:contextualSpacing/>
        <w:jc w:val="both"/>
        <w:rPr>
          <w:b/>
          <w:sz w:val="24"/>
          <w:szCs w:val="24"/>
          <w:lang w:val="en-GB"/>
        </w:rPr>
      </w:pPr>
      <w:r w:rsidRPr="00E62E77">
        <w:rPr>
          <w:b/>
          <w:sz w:val="24"/>
          <w:szCs w:val="24"/>
          <w:lang w:val="en-GB"/>
        </w:rPr>
        <w:t xml:space="preserve">Statement on how the Bill concerns county governments </w:t>
      </w:r>
    </w:p>
    <w:p w14:paraId="1E962BA3" w14:textId="77777777" w:rsidR="008D1D58" w:rsidRPr="00E62E77" w:rsidRDefault="008D1D58" w:rsidP="008D1D58">
      <w:pPr>
        <w:widowControl/>
        <w:autoSpaceDE/>
        <w:autoSpaceDN/>
        <w:spacing w:after="200"/>
        <w:contextualSpacing/>
        <w:jc w:val="both"/>
        <w:rPr>
          <w:b/>
          <w:sz w:val="24"/>
          <w:szCs w:val="24"/>
          <w:lang w:val="en-GB"/>
        </w:rPr>
      </w:pPr>
      <w:r w:rsidRPr="00E62E77">
        <w:rPr>
          <w:sz w:val="24"/>
          <w:szCs w:val="24"/>
          <w:lang w:val="en-GB"/>
        </w:rPr>
        <w:t>The Bill is one that concerns county governments in terms of Article 110(1)(a) of the Constitution.</w:t>
      </w:r>
    </w:p>
    <w:p w14:paraId="0214DF04" w14:textId="77777777" w:rsidR="008D1D58" w:rsidRPr="00E62E77" w:rsidRDefault="008D1D58" w:rsidP="008D1D58">
      <w:pPr>
        <w:widowControl/>
        <w:autoSpaceDE/>
        <w:autoSpaceDN/>
        <w:spacing w:after="200"/>
        <w:contextualSpacing/>
        <w:jc w:val="both"/>
        <w:rPr>
          <w:sz w:val="24"/>
          <w:szCs w:val="24"/>
          <w:lang w:val="en-GB"/>
        </w:rPr>
      </w:pPr>
      <w:r w:rsidRPr="00E62E77">
        <w:rPr>
          <w:b/>
          <w:sz w:val="24"/>
          <w:szCs w:val="24"/>
          <w:lang w:val="en-GB"/>
        </w:rPr>
        <w:t>Statement that the Bill is not a money Bill, within the meaning of Article 114 of the Constitution</w:t>
      </w:r>
    </w:p>
    <w:p w14:paraId="75BC44E9" w14:textId="77777777" w:rsidR="008D1D58" w:rsidRPr="00E62E77" w:rsidRDefault="008D1D58" w:rsidP="008D1D58">
      <w:pPr>
        <w:widowControl/>
        <w:autoSpaceDE/>
        <w:autoSpaceDN/>
        <w:spacing w:after="200"/>
        <w:contextualSpacing/>
        <w:jc w:val="both"/>
        <w:rPr>
          <w:sz w:val="24"/>
          <w:szCs w:val="24"/>
          <w:lang w:val="en-GB"/>
        </w:rPr>
      </w:pPr>
      <w:r w:rsidRPr="00E62E77">
        <w:rPr>
          <w:sz w:val="24"/>
          <w:szCs w:val="24"/>
          <w:lang w:val="en-GB"/>
        </w:rPr>
        <w:t>This is a money Bill within the meaning of Article 114 of the Constitution.</w:t>
      </w:r>
    </w:p>
    <w:p w14:paraId="52ACA225" w14:textId="77777777" w:rsidR="008D1D58" w:rsidRPr="00E62E77" w:rsidRDefault="008D1D58" w:rsidP="008D1D58">
      <w:pPr>
        <w:widowControl/>
        <w:autoSpaceDE/>
        <w:autoSpaceDN/>
        <w:spacing w:after="200"/>
        <w:contextualSpacing/>
        <w:jc w:val="both"/>
        <w:rPr>
          <w:sz w:val="24"/>
          <w:szCs w:val="24"/>
          <w:lang w:val="en-GB"/>
        </w:rPr>
      </w:pPr>
    </w:p>
    <w:p w14:paraId="43D54DD1" w14:textId="77777777" w:rsidR="008D1D58" w:rsidRPr="00E62E77" w:rsidRDefault="008D1D58" w:rsidP="008D1D58">
      <w:pPr>
        <w:widowControl/>
        <w:autoSpaceDE/>
        <w:autoSpaceDN/>
        <w:spacing w:after="200"/>
        <w:contextualSpacing/>
        <w:jc w:val="both"/>
        <w:rPr>
          <w:sz w:val="24"/>
          <w:szCs w:val="24"/>
          <w:lang w:val="en-GB"/>
        </w:rPr>
      </w:pPr>
    </w:p>
    <w:p w14:paraId="691725BD" w14:textId="77777777" w:rsidR="008D1D58" w:rsidRPr="00E62E77" w:rsidRDefault="008D1D58" w:rsidP="008D1D58">
      <w:pPr>
        <w:widowControl/>
        <w:autoSpaceDE/>
        <w:autoSpaceDN/>
        <w:spacing w:after="200"/>
        <w:contextualSpacing/>
        <w:jc w:val="both"/>
        <w:rPr>
          <w:sz w:val="24"/>
          <w:szCs w:val="24"/>
          <w:lang w:val="en-GB"/>
        </w:rPr>
      </w:pPr>
    </w:p>
    <w:p w14:paraId="380FA332" w14:textId="7A63EACF" w:rsidR="008D1D58" w:rsidRPr="00E62E77" w:rsidRDefault="008D1D58" w:rsidP="008D1D58">
      <w:pPr>
        <w:widowControl/>
        <w:autoSpaceDE/>
        <w:autoSpaceDN/>
        <w:spacing w:after="200"/>
        <w:contextualSpacing/>
        <w:jc w:val="center"/>
        <w:rPr>
          <w:b/>
          <w:sz w:val="24"/>
          <w:szCs w:val="24"/>
          <w:lang w:val="en-GB"/>
        </w:rPr>
      </w:pPr>
      <w:r w:rsidRPr="00E62E77">
        <w:rPr>
          <w:b/>
          <w:sz w:val="24"/>
          <w:szCs w:val="24"/>
          <w:lang w:val="en-GB"/>
        </w:rPr>
        <w:t xml:space="preserve">Dated the …………………………………………………, </w:t>
      </w:r>
      <w:r w:rsidR="00E60EED">
        <w:rPr>
          <w:b/>
          <w:sz w:val="24"/>
          <w:szCs w:val="24"/>
          <w:lang w:val="en-GB"/>
        </w:rPr>
        <w:t>2023</w:t>
      </w:r>
      <w:r w:rsidRPr="00E62E77">
        <w:rPr>
          <w:b/>
          <w:sz w:val="24"/>
          <w:szCs w:val="24"/>
          <w:lang w:val="en-GB"/>
        </w:rPr>
        <w:t>.</w:t>
      </w:r>
    </w:p>
    <w:p w14:paraId="4AF47F58" w14:textId="77777777" w:rsidR="008D1D58" w:rsidRPr="00E62E77" w:rsidRDefault="008D1D58" w:rsidP="008D1D58">
      <w:pPr>
        <w:widowControl/>
        <w:autoSpaceDE/>
        <w:autoSpaceDN/>
        <w:spacing w:after="200"/>
        <w:contextualSpacing/>
        <w:jc w:val="center"/>
        <w:rPr>
          <w:sz w:val="24"/>
          <w:szCs w:val="24"/>
          <w:lang w:val="en-GB"/>
        </w:rPr>
      </w:pPr>
    </w:p>
    <w:p w14:paraId="20C62611" w14:textId="77777777" w:rsidR="00E66254" w:rsidRPr="00E62E77" w:rsidRDefault="00E66254" w:rsidP="008D1D58">
      <w:pPr>
        <w:widowControl/>
        <w:autoSpaceDE/>
        <w:autoSpaceDN/>
        <w:spacing w:after="200"/>
        <w:contextualSpacing/>
        <w:jc w:val="center"/>
        <w:rPr>
          <w:sz w:val="24"/>
          <w:szCs w:val="24"/>
          <w:lang w:val="en-GB"/>
        </w:rPr>
      </w:pPr>
    </w:p>
    <w:p w14:paraId="6CAF1E82" w14:textId="77777777" w:rsidR="008D1D58" w:rsidRPr="00E62E77" w:rsidRDefault="008D1D58" w:rsidP="008D1D58">
      <w:pPr>
        <w:widowControl/>
        <w:autoSpaceDE/>
        <w:autoSpaceDN/>
        <w:spacing w:after="200"/>
        <w:contextualSpacing/>
        <w:jc w:val="center"/>
        <w:rPr>
          <w:sz w:val="24"/>
          <w:szCs w:val="24"/>
          <w:lang w:val="en-GB"/>
        </w:rPr>
      </w:pPr>
    </w:p>
    <w:p w14:paraId="1532543F" w14:textId="77777777" w:rsidR="008D1D58" w:rsidRPr="00E62E77" w:rsidRDefault="008D1D58" w:rsidP="008D1D58">
      <w:pPr>
        <w:widowControl/>
        <w:autoSpaceDE/>
        <w:autoSpaceDN/>
        <w:spacing w:after="200"/>
        <w:contextualSpacing/>
        <w:jc w:val="center"/>
        <w:rPr>
          <w:sz w:val="24"/>
          <w:szCs w:val="24"/>
          <w:lang w:val="en-GB"/>
        </w:rPr>
      </w:pPr>
    </w:p>
    <w:p w14:paraId="46D6A178" w14:textId="7D284ACA" w:rsidR="008D1D58" w:rsidRPr="00A27CA5" w:rsidRDefault="00E66254" w:rsidP="008D1D58">
      <w:pPr>
        <w:widowControl/>
        <w:autoSpaceDE/>
        <w:autoSpaceDN/>
        <w:contextualSpacing/>
        <w:jc w:val="right"/>
        <w:rPr>
          <w:b/>
          <w:sz w:val="24"/>
          <w:szCs w:val="24"/>
          <w:lang w:val="en-GB"/>
        </w:rPr>
      </w:pPr>
      <w:r w:rsidRPr="00A27CA5">
        <w:rPr>
          <w:b/>
          <w:sz w:val="24"/>
          <w:szCs w:val="24"/>
          <w:lang w:val="en-GB"/>
        </w:rPr>
        <w:t>ELIUD OWALO</w:t>
      </w:r>
      <w:r w:rsidR="008D1D58" w:rsidRPr="00A27CA5">
        <w:rPr>
          <w:b/>
          <w:sz w:val="24"/>
          <w:szCs w:val="24"/>
          <w:lang w:val="en-GB"/>
        </w:rPr>
        <w:t>,</w:t>
      </w:r>
      <w:r w:rsidR="00EA2759">
        <w:rPr>
          <w:b/>
          <w:sz w:val="24"/>
          <w:szCs w:val="24"/>
          <w:lang w:val="en-GB"/>
        </w:rPr>
        <w:t xml:space="preserve"> FIHRM</w:t>
      </w:r>
    </w:p>
    <w:p w14:paraId="63A3C7AD" w14:textId="399DE263" w:rsidR="003166D5" w:rsidRPr="00E62E77" w:rsidRDefault="008D1D58" w:rsidP="00EA2759">
      <w:pPr>
        <w:widowControl/>
        <w:autoSpaceDE/>
        <w:autoSpaceDN/>
        <w:contextualSpacing/>
        <w:jc w:val="right"/>
        <w:rPr>
          <w:sz w:val="15"/>
        </w:rPr>
      </w:pPr>
      <w:r w:rsidRPr="00A27CA5">
        <w:rPr>
          <w:b/>
          <w:i/>
          <w:sz w:val="24"/>
          <w:szCs w:val="24"/>
          <w:u w:val="single"/>
          <w:lang w:val="en-GB"/>
        </w:rPr>
        <w:t>Cabinet Secretary for I</w:t>
      </w:r>
      <w:r w:rsidR="00EA2759">
        <w:rPr>
          <w:b/>
          <w:i/>
          <w:sz w:val="24"/>
          <w:szCs w:val="24"/>
          <w:u w:val="single"/>
          <w:lang w:val="en-GB"/>
        </w:rPr>
        <w:t>nformation</w:t>
      </w:r>
      <w:r w:rsidRPr="00A27CA5">
        <w:rPr>
          <w:b/>
          <w:i/>
          <w:sz w:val="24"/>
          <w:szCs w:val="24"/>
          <w:u w:val="single"/>
          <w:lang w:val="en-GB"/>
        </w:rPr>
        <w:t xml:space="preserve">, </w:t>
      </w:r>
      <w:r w:rsidR="00EA2759">
        <w:rPr>
          <w:b/>
          <w:i/>
          <w:sz w:val="24"/>
          <w:szCs w:val="24"/>
          <w:u w:val="single"/>
          <w:lang w:val="en-GB"/>
        </w:rPr>
        <w:t>Communications and The digital Economy</w:t>
      </w:r>
    </w:p>
    <w:sectPr w:rsidR="003166D5" w:rsidRPr="00E62E77" w:rsidSect="0028650A">
      <w:type w:val="continuous"/>
      <w:pgSz w:w="11910" w:h="16840"/>
      <w:pgMar w:top="2016" w:right="2520" w:bottom="3456" w:left="2160" w:header="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465A" w14:textId="77777777" w:rsidR="00E24BDA" w:rsidRDefault="00E24BDA">
      <w:r>
        <w:separator/>
      </w:r>
    </w:p>
  </w:endnote>
  <w:endnote w:type="continuationSeparator" w:id="0">
    <w:p w14:paraId="013D42C2" w14:textId="77777777" w:rsidR="00E24BDA" w:rsidRDefault="00E24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B2A53" w14:textId="7EC4A614" w:rsidR="00E624EE" w:rsidRDefault="00BB7FFB">
    <w:pPr>
      <w:pStyle w:val="BodyText"/>
      <w:spacing w:line="14" w:lineRule="auto"/>
      <w:rPr>
        <w:sz w:val="19"/>
      </w:rPr>
    </w:pPr>
    <w:r w:rsidRPr="00BD1B90">
      <w:rPr>
        <w:noProof/>
      </w:rPr>
      <mc:AlternateContent>
        <mc:Choice Requires="wps">
          <w:drawing>
            <wp:anchor distT="0" distB="0" distL="114300" distR="114300" simplePos="0" relativeHeight="251657728" behindDoc="1" locked="0" layoutInCell="1" allowOverlap="1" wp14:anchorId="77125E2A" wp14:editId="5149295D">
              <wp:simplePos x="0" y="0"/>
              <wp:positionH relativeFrom="page">
                <wp:posOffset>3665855</wp:posOffset>
              </wp:positionH>
              <wp:positionV relativeFrom="page">
                <wp:posOffset>10057765</wp:posOffset>
              </wp:positionV>
              <wp:extent cx="2413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6267" w14:textId="77777777" w:rsidR="00E624EE" w:rsidRDefault="00BD1B90">
                          <w:pPr>
                            <w:pStyle w:val="BodyText"/>
                            <w:spacing w:before="10"/>
                            <w:ind w:left="60"/>
                          </w:pPr>
                          <w:r>
                            <w:fldChar w:fldCharType="begin"/>
                          </w:r>
                          <w:r w:rsidR="00E624EE">
                            <w:instrText xml:space="preserve"> PAGE </w:instrText>
                          </w:r>
                          <w:r>
                            <w:fldChar w:fldCharType="separate"/>
                          </w:r>
                          <w:r w:rsidR="00A27CA5">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25E2A" id="_x0000_t202" coordsize="21600,21600" o:spt="202" path="m,l,21600r21600,l21600,xe">
              <v:stroke joinstyle="miter"/>
              <v:path gradientshapeok="t" o:connecttype="rect"/>
            </v:shapetype>
            <v:shape id="Text Box 1" o:spid="_x0000_s1026" type="#_x0000_t202" style="position:absolute;margin-left:288.65pt;margin-top:791.95pt;width:19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" filled="f" stroked="f">
              <v:textbox inset="0,0,0,0">
                <w:txbxContent>
                  <w:p w14:paraId="16B36267" w14:textId="77777777" w:rsidR="00E624EE" w:rsidRDefault="00BD1B90">
                    <w:pPr>
                      <w:pStyle w:val="BodyText"/>
                      <w:spacing w:before="10"/>
                      <w:ind w:left="60"/>
                    </w:pPr>
                    <w:r>
                      <w:fldChar w:fldCharType="begin"/>
                    </w:r>
                    <w:r w:rsidR="00E624EE">
                      <w:instrText xml:space="preserve"> PAGE </w:instrText>
                    </w:r>
                    <w:r>
                      <w:fldChar w:fldCharType="separate"/>
                    </w:r>
                    <w:r w:rsidR="00A27CA5">
                      <w:rPr>
                        <w:noProof/>
                      </w:rPr>
                      <w:t>19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13B6" w14:textId="77777777" w:rsidR="00E24BDA" w:rsidRDefault="00E24BDA">
      <w:r>
        <w:separator/>
      </w:r>
    </w:p>
  </w:footnote>
  <w:footnote w:type="continuationSeparator" w:id="0">
    <w:p w14:paraId="015E8B1D" w14:textId="77777777" w:rsidR="00E24BDA" w:rsidRDefault="00E24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B7C8" w14:textId="61150E16" w:rsidR="004009C1" w:rsidRPr="00E62E77" w:rsidRDefault="00BD1B90" w:rsidP="00E62E77">
    <w:pPr>
      <w:pBdr>
        <w:bottom w:val="single" w:sz="4" w:space="0" w:color="auto"/>
      </w:pBdr>
      <w:contextualSpacing/>
      <w:jc w:val="center"/>
      <w:rPr>
        <w:i/>
        <w:sz w:val="24"/>
        <w:szCs w:val="24"/>
      </w:rPr>
    </w:pPr>
    <w:r w:rsidRPr="00E62E77">
      <w:rPr>
        <w:i/>
        <w:sz w:val="24"/>
        <w:szCs w:val="24"/>
      </w:rPr>
      <w:t>The Kenya Information and Communications (Amendment) Bill, 202</w:t>
    </w:r>
    <w:r w:rsidR="00E60EED">
      <w:rPr>
        <w:i/>
        <w:sz w:val="24"/>
        <w:szCs w:val="24"/>
      </w:rPr>
      <w:t>3</w:t>
    </w:r>
  </w:p>
  <w:p w14:paraId="71473717" w14:textId="77777777" w:rsidR="00E624EE" w:rsidRDefault="00E624EE">
    <w:pPr>
      <w:pStyle w:val="Header"/>
    </w:pPr>
  </w:p>
  <w:p w14:paraId="5419597A" w14:textId="77777777" w:rsidR="00E624EE" w:rsidRDefault="00E624EE" w:rsidP="00D97DD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BE27E" w14:textId="77777777" w:rsidR="00E624EE" w:rsidRDefault="00E624EE" w:rsidP="00780475">
    <w:pPr>
      <w:pStyle w:val="Header"/>
      <w:jc w:val="center"/>
    </w:pPr>
  </w:p>
  <w:p w14:paraId="43AD069E" w14:textId="3D2F18A4" w:rsidR="00E624EE" w:rsidRDefault="00BB7FFB" w:rsidP="00780475">
    <w:pPr>
      <w:pStyle w:val="Header"/>
      <w:jc w:val="center"/>
    </w:pPr>
    <w:r w:rsidRPr="008A7C9A">
      <w:rPr>
        <w:noProof/>
        <w:color w:val="003300"/>
        <w:spacing w:val="50"/>
        <w:w w:val="150"/>
        <w:position w:val="6"/>
        <w:sz w:val="24"/>
        <w:szCs w:val="24"/>
      </w:rPr>
      <w:drawing>
        <wp:inline distT="0" distB="0" distL="0" distR="0" wp14:anchorId="4E86B893" wp14:editId="3CEF236E">
          <wp:extent cx="1346200" cy="10477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20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4099"/>
    <w:multiLevelType w:val="hybridMultilevel"/>
    <w:tmpl w:val="D51C449C"/>
    <w:lvl w:ilvl="0" w:tplc="927E6E5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74B60"/>
    <w:multiLevelType w:val="hybridMultilevel"/>
    <w:tmpl w:val="8C2E3998"/>
    <w:lvl w:ilvl="0" w:tplc="99946F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14EB3"/>
    <w:multiLevelType w:val="hybridMultilevel"/>
    <w:tmpl w:val="D4A67272"/>
    <w:lvl w:ilvl="0" w:tplc="9BEC3A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C2B"/>
    <w:multiLevelType w:val="hybridMultilevel"/>
    <w:tmpl w:val="F9E0A01E"/>
    <w:lvl w:ilvl="0" w:tplc="AC7C99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CC1583"/>
    <w:multiLevelType w:val="hybridMultilevel"/>
    <w:tmpl w:val="49D85818"/>
    <w:lvl w:ilvl="0" w:tplc="F7587D50">
      <w:start w:val="1"/>
      <w:numFmt w:val="decimal"/>
      <w:lvlText w:val="%1."/>
      <w:lvlJc w:val="left"/>
      <w:pPr>
        <w:ind w:left="720" w:hanging="360"/>
      </w:pPr>
      <w:rPr>
        <w:rFonts w:hint="default"/>
        <w:b/>
      </w:rPr>
    </w:lvl>
    <w:lvl w:ilvl="1" w:tplc="9BEC3AC6">
      <w:start w:val="1"/>
      <w:numFmt w:val="lowerLetter"/>
      <w:lvlText w:val="(%2)"/>
      <w:lvlJc w:val="left"/>
      <w:pPr>
        <w:ind w:left="1440" w:hanging="360"/>
      </w:pPr>
      <w:rPr>
        <w:rFonts w:hint="default"/>
      </w:rPr>
    </w:lvl>
    <w:lvl w:ilvl="2" w:tplc="3EC4665A">
      <w:start w:val="1"/>
      <w:numFmt w:val="lowerRoman"/>
      <w:lvlText w:val="(%3)"/>
      <w:lvlJc w:val="left"/>
      <w:pPr>
        <w:ind w:left="2700" w:hanging="720"/>
      </w:pPr>
      <w:rPr>
        <w:rFonts w:hint="default"/>
      </w:rPr>
    </w:lvl>
    <w:lvl w:ilvl="3" w:tplc="4ADA208A">
      <w:start w:val="1"/>
      <w:numFmt w:val="lowerLetter"/>
      <w:lvlText w:val="(%4)"/>
      <w:lvlJc w:val="left"/>
      <w:pPr>
        <w:ind w:left="2880" w:hanging="360"/>
      </w:pPr>
      <w:rPr>
        <w:rFonts w:hint="default"/>
      </w:rPr>
    </w:lvl>
    <w:lvl w:ilvl="4" w:tplc="18560256">
      <w:start w:val="1"/>
      <w:numFmt w:val="lowerRoman"/>
      <w:lvlText w:val="(%5)"/>
      <w:lvlJc w:val="left"/>
      <w:pPr>
        <w:ind w:left="3413" w:hanging="720"/>
      </w:pPr>
      <w:rPr>
        <w:rFonts w:ascii="Times New Roman" w:hAnsi="Times New Roman" w:cs="Times New Roman" w:hint="default"/>
        <w:u w:val="none"/>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C4C4C"/>
    <w:multiLevelType w:val="hybridMultilevel"/>
    <w:tmpl w:val="907E96EE"/>
    <w:lvl w:ilvl="0" w:tplc="927E6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F1922"/>
    <w:multiLevelType w:val="hybridMultilevel"/>
    <w:tmpl w:val="B958F780"/>
    <w:lvl w:ilvl="0" w:tplc="3EC4665A">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293FF2"/>
    <w:multiLevelType w:val="hybridMultilevel"/>
    <w:tmpl w:val="C2640D5E"/>
    <w:lvl w:ilvl="0" w:tplc="927E6E5E">
      <w:start w:val="1"/>
      <w:numFmt w:val="lowerLetter"/>
      <w:lvlText w:val="(%1)"/>
      <w:lvlJc w:val="left"/>
      <w:pPr>
        <w:ind w:left="720" w:hanging="360"/>
      </w:pPr>
      <w:rPr>
        <w:rFonts w:hint="default"/>
      </w:rPr>
    </w:lvl>
    <w:lvl w:ilvl="1" w:tplc="927E6E5E">
      <w:start w:val="1"/>
      <w:numFmt w:val="lowerLetter"/>
      <w:lvlText w:val="(%2)"/>
      <w:lvlJc w:val="left"/>
      <w:pPr>
        <w:ind w:left="927"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A310C5"/>
    <w:multiLevelType w:val="hybridMultilevel"/>
    <w:tmpl w:val="E1CAC750"/>
    <w:lvl w:ilvl="0" w:tplc="873A3B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692BAC"/>
    <w:multiLevelType w:val="hybridMultilevel"/>
    <w:tmpl w:val="0F822B44"/>
    <w:lvl w:ilvl="0" w:tplc="A61E40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9C58CB"/>
    <w:multiLevelType w:val="hybridMultilevel"/>
    <w:tmpl w:val="CC823AF4"/>
    <w:lvl w:ilvl="0" w:tplc="48D6989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B3F78FC"/>
    <w:multiLevelType w:val="hybridMultilevel"/>
    <w:tmpl w:val="F02670C6"/>
    <w:lvl w:ilvl="0" w:tplc="AF8AC722">
      <w:start w:val="1"/>
      <w:numFmt w:val="lowerLetter"/>
      <w:lvlText w:val="(%1)"/>
      <w:lvlJc w:val="left"/>
      <w:pPr>
        <w:ind w:left="845" w:hanging="360"/>
      </w:pPr>
      <w:rPr>
        <w:rFonts w:hint="default"/>
      </w:r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12" w15:restartNumberingAfterBreak="0">
    <w:nsid w:val="25852078"/>
    <w:multiLevelType w:val="hybridMultilevel"/>
    <w:tmpl w:val="9688681C"/>
    <w:lvl w:ilvl="0" w:tplc="927E6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14BD7"/>
    <w:multiLevelType w:val="hybridMultilevel"/>
    <w:tmpl w:val="3732E580"/>
    <w:lvl w:ilvl="0" w:tplc="5830AC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A144F2"/>
    <w:multiLevelType w:val="hybridMultilevel"/>
    <w:tmpl w:val="39FABC36"/>
    <w:lvl w:ilvl="0" w:tplc="45BC9B70">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22B49C8"/>
    <w:multiLevelType w:val="hybridMultilevel"/>
    <w:tmpl w:val="A8DEFDFE"/>
    <w:lvl w:ilvl="0" w:tplc="927E6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A3AAC"/>
    <w:multiLevelType w:val="hybridMultilevel"/>
    <w:tmpl w:val="56AC561A"/>
    <w:lvl w:ilvl="0" w:tplc="927E6E5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0D75AB"/>
    <w:multiLevelType w:val="hybridMultilevel"/>
    <w:tmpl w:val="A600B9CC"/>
    <w:lvl w:ilvl="0" w:tplc="9FAE73C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AA50D8"/>
    <w:multiLevelType w:val="hybridMultilevel"/>
    <w:tmpl w:val="64CA13CE"/>
    <w:lvl w:ilvl="0" w:tplc="927E6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F4F91"/>
    <w:multiLevelType w:val="hybridMultilevel"/>
    <w:tmpl w:val="1D8CD370"/>
    <w:lvl w:ilvl="0" w:tplc="6DACEC9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8B829CC"/>
    <w:multiLevelType w:val="hybridMultilevel"/>
    <w:tmpl w:val="7E248EC6"/>
    <w:lvl w:ilvl="0" w:tplc="927E6E5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BD87E47"/>
    <w:multiLevelType w:val="hybridMultilevel"/>
    <w:tmpl w:val="6BECC7EA"/>
    <w:lvl w:ilvl="0" w:tplc="927E6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EA3BED"/>
    <w:multiLevelType w:val="hybridMultilevel"/>
    <w:tmpl w:val="51BCF1F0"/>
    <w:lvl w:ilvl="0" w:tplc="9BEC3AC6">
      <w:start w:val="1"/>
      <w:numFmt w:val="lowerLetter"/>
      <w:lvlText w:val="(%1)"/>
      <w:lvlJc w:val="left"/>
      <w:pPr>
        <w:ind w:left="1440" w:hanging="360"/>
      </w:pPr>
      <w:rPr>
        <w:rFonts w:hint="default"/>
      </w:rPr>
    </w:lvl>
    <w:lvl w:ilvl="1" w:tplc="461270F6">
      <w:start w:val="1"/>
      <w:numFmt w:val="decimal"/>
      <w:lvlText w:val="(%2)"/>
      <w:lvlJc w:val="left"/>
      <w:pPr>
        <w:ind w:left="145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401071"/>
    <w:multiLevelType w:val="hybridMultilevel"/>
    <w:tmpl w:val="B9D8278C"/>
    <w:lvl w:ilvl="0" w:tplc="927E6E5E">
      <w:start w:val="1"/>
      <w:numFmt w:val="lowerLetter"/>
      <w:lvlText w:val="(%1)"/>
      <w:lvlJc w:val="left"/>
      <w:pPr>
        <w:ind w:left="1799" w:hanging="360"/>
      </w:pPr>
      <w:rPr>
        <w:rFonts w:hint="default"/>
      </w:rPr>
    </w:lvl>
    <w:lvl w:ilvl="1" w:tplc="927E6E5E">
      <w:start w:val="1"/>
      <w:numFmt w:val="lowerLetter"/>
      <w:lvlText w:val="(%2)"/>
      <w:lvlJc w:val="left"/>
      <w:pPr>
        <w:ind w:left="785" w:hanging="360"/>
      </w:pPr>
      <w:rPr>
        <w:rFonts w:hint="default"/>
      </w:rPr>
    </w:lvl>
    <w:lvl w:ilvl="2" w:tplc="0409001B" w:tentative="1">
      <w:start w:val="1"/>
      <w:numFmt w:val="lowerRoman"/>
      <w:lvlText w:val="%3."/>
      <w:lvlJc w:val="right"/>
      <w:pPr>
        <w:ind w:left="3239" w:hanging="180"/>
      </w:pPr>
    </w:lvl>
    <w:lvl w:ilvl="3" w:tplc="0409000F" w:tentative="1">
      <w:start w:val="1"/>
      <w:numFmt w:val="decimal"/>
      <w:lvlText w:val="%4."/>
      <w:lvlJc w:val="left"/>
      <w:pPr>
        <w:ind w:left="3959" w:hanging="360"/>
      </w:pPr>
    </w:lvl>
    <w:lvl w:ilvl="4" w:tplc="04090019" w:tentative="1">
      <w:start w:val="1"/>
      <w:numFmt w:val="lowerLetter"/>
      <w:lvlText w:val="%5."/>
      <w:lvlJc w:val="left"/>
      <w:pPr>
        <w:ind w:left="4679" w:hanging="360"/>
      </w:pPr>
    </w:lvl>
    <w:lvl w:ilvl="5" w:tplc="0409001B" w:tentative="1">
      <w:start w:val="1"/>
      <w:numFmt w:val="lowerRoman"/>
      <w:lvlText w:val="%6."/>
      <w:lvlJc w:val="right"/>
      <w:pPr>
        <w:ind w:left="5399" w:hanging="180"/>
      </w:pPr>
    </w:lvl>
    <w:lvl w:ilvl="6" w:tplc="0409000F" w:tentative="1">
      <w:start w:val="1"/>
      <w:numFmt w:val="decimal"/>
      <w:lvlText w:val="%7."/>
      <w:lvlJc w:val="left"/>
      <w:pPr>
        <w:ind w:left="6119" w:hanging="360"/>
      </w:pPr>
    </w:lvl>
    <w:lvl w:ilvl="7" w:tplc="04090019" w:tentative="1">
      <w:start w:val="1"/>
      <w:numFmt w:val="lowerLetter"/>
      <w:lvlText w:val="%8."/>
      <w:lvlJc w:val="left"/>
      <w:pPr>
        <w:ind w:left="6839" w:hanging="360"/>
      </w:pPr>
    </w:lvl>
    <w:lvl w:ilvl="8" w:tplc="0409001B" w:tentative="1">
      <w:start w:val="1"/>
      <w:numFmt w:val="lowerRoman"/>
      <w:lvlText w:val="%9."/>
      <w:lvlJc w:val="right"/>
      <w:pPr>
        <w:ind w:left="7559" w:hanging="180"/>
      </w:pPr>
    </w:lvl>
  </w:abstractNum>
  <w:abstractNum w:abstractNumId="24" w15:restartNumberingAfterBreak="0">
    <w:nsid w:val="3C4F5B8C"/>
    <w:multiLevelType w:val="hybridMultilevel"/>
    <w:tmpl w:val="6F2E9D64"/>
    <w:lvl w:ilvl="0" w:tplc="3EC4665A">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7928BD"/>
    <w:multiLevelType w:val="hybridMultilevel"/>
    <w:tmpl w:val="E0886E0A"/>
    <w:lvl w:ilvl="0" w:tplc="927E6E5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F90304C"/>
    <w:multiLevelType w:val="hybridMultilevel"/>
    <w:tmpl w:val="2E4A3D28"/>
    <w:lvl w:ilvl="0" w:tplc="3434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97503F"/>
    <w:multiLevelType w:val="hybridMultilevel"/>
    <w:tmpl w:val="066A4B24"/>
    <w:lvl w:ilvl="0" w:tplc="6BA287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FF6015E"/>
    <w:multiLevelType w:val="hybridMultilevel"/>
    <w:tmpl w:val="E5825DD8"/>
    <w:lvl w:ilvl="0" w:tplc="729230D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5406B7C"/>
    <w:multiLevelType w:val="hybridMultilevel"/>
    <w:tmpl w:val="80E2E6F8"/>
    <w:lvl w:ilvl="0" w:tplc="BC36E598">
      <w:start w:val="3"/>
      <w:numFmt w:val="lowerLetter"/>
      <w:lvlText w:val="(%1)"/>
      <w:lvlJc w:val="left"/>
      <w:pPr>
        <w:ind w:left="1068"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0" w15:restartNumberingAfterBreak="0">
    <w:nsid w:val="46A612B6"/>
    <w:multiLevelType w:val="hybridMultilevel"/>
    <w:tmpl w:val="0E38FCA4"/>
    <w:lvl w:ilvl="0" w:tplc="927E6E5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B37C4E"/>
    <w:multiLevelType w:val="hybridMultilevel"/>
    <w:tmpl w:val="286ACA0A"/>
    <w:lvl w:ilvl="0" w:tplc="927E6E5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2" w15:restartNumberingAfterBreak="0">
    <w:nsid w:val="47FD0AB6"/>
    <w:multiLevelType w:val="hybridMultilevel"/>
    <w:tmpl w:val="6D5E3822"/>
    <w:lvl w:ilvl="0" w:tplc="EE54B88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4B0665AA"/>
    <w:multiLevelType w:val="hybridMultilevel"/>
    <w:tmpl w:val="4642C954"/>
    <w:lvl w:ilvl="0" w:tplc="3E56C37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C1B705A"/>
    <w:multiLevelType w:val="hybridMultilevel"/>
    <w:tmpl w:val="5FD8463E"/>
    <w:lvl w:ilvl="0" w:tplc="927E6E5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927E6E5E">
      <w:start w:val="1"/>
      <w:numFmt w:val="lowerLetter"/>
      <w:lvlText w:val="(%3)"/>
      <w:lvlJc w:val="left"/>
      <w:pPr>
        <w:ind w:left="103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E5192C"/>
    <w:multiLevelType w:val="hybridMultilevel"/>
    <w:tmpl w:val="76A8A97C"/>
    <w:lvl w:ilvl="0" w:tplc="677ED90C">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2C6C74"/>
    <w:multiLevelType w:val="hybridMultilevel"/>
    <w:tmpl w:val="B958F780"/>
    <w:lvl w:ilvl="0" w:tplc="3EC4665A">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B435BE"/>
    <w:multiLevelType w:val="hybridMultilevel"/>
    <w:tmpl w:val="DC30AAAC"/>
    <w:lvl w:ilvl="0" w:tplc="360256EE">
      <w:start w:val="1"/>
      <w:numFmt w:val="lowerLetter"/>
      <w:lvlText w:val="(%1)"/>
      <w:lvlJc w:val="left"/>
      <w:pPr>
        <w:ind w:left="1410" w:hanging="360"/>
      </w:pPr>
      <w:rPr>
        <w:rFonts w:ascii="Times New Roman" w:eastAsia="Times New Roman" w:hAnsi="Times New Roman" w:cs="Times New Roman" w:hint="default"/>
        <w:spacing w:val="-1"/>
        <w:w w:val="94"/>
        <w:sz w:val="25"/>
        <w:szCs w:val="25"/>
        <w:lang w:val="en-US" w:eastAsia="en-US" w:bidi="ar-SA"/>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8" w15:restartNumberingAfterBreak="0">
    <w:nsid w:val="58FD3A6B"/>
    <w:multiLevelType w:val="hybridMultilevel"/>
    <w:tmpl w:val="56881D7A"/>
    <w:lvl w:ilvl="0" w:tplc="CE24E1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5BB32726"/>
    <w:multiLevelType w:val="hybridMultilevel"/>
    <w:tmpl w:val="451CC236"/>
    <w:lvl w:ilvl="0" w:tplc="3F3C398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5BDD67CD"/>
    <w:multiLevelType w:val="hybridMultilevel"/>
    <w:tmpl w:val="1C32108A"/>
    <w:lvl w:ilvl="0" w:tplc="03A8A396">
      <w:start w:val="1"/>
      <w:numFmt w:val="lowerLetter"/>
      <w:lvlText w:val="(%1)"/>
      <w:lvlJc w:val="left"/>
      <w:pPr>
        <w:ind w:left="1068" w:hanging="360"/>
      </w:pPr>
      <w:rPr>
        <w:rFonts w:ascii="Times New Roman" w:eastAsia="Arial" w:hAnsi="Times New Roman" w:cs="Times New Roman" w:hint="default"/>
        <w:spacing w:val="-16"/>
        <w:w w:val="100"/>
        <w:sz w:val="24"/>
        <w:szCs w:val="24"/>
      </w:rPr>
    </w:lvl>
    <w:lvl w:ilvl="1" w:tplc="E76EF620">
      <w:start w:val="1"/>
      <w:numFmt w:val="lowerLetter"/>
      <w:lvlText w:val="(%2)"/>
      <w:lvlJc w:val="left"/>
      <w:pPr>
        <w:ind w:left="785"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1" w15:restartNumberingAfterBreak="0">
    <w:nsid w:val="5F2F4759"/>
    <w:multiLevelType w:val="hybridMultilevel"/>
    <w:tmpl w:val="E26872B2"/>
    <w:lvl w:ilvl="0" w:tplc="927E6E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FB4372"/>
    <w:multiLevelType w:val="hybridMultilevel"/>
    <w:tmpl w:val="6F2E9D64"/>
    <w:lvl w:ilvl="0" w:tplc="3EC4665A">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D55C46"/>
    <w:multiLevelType w:val="hybridMultilevel"/>
    <w:tmpl w:val="0914C762"/>
    <w:lvl w:ilvl="0" w:tplc="B12A15FA">
      <w:start w:val="1"/>
      <w:numFmt w:val="decimal"/>
      <w:lvlText w:val="%1."/>
      <w:lvlJc w:val="left"/>
      <w:pPr>
        <w:ind w:left="63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660177EB"/>
    <w:multiLevelType w:val="hybridMultilevel"/>
    <w:tmpl w:val="6F2E9D64"/>
    <w:lvl w:ilvl="0" w:tplc="3EC4665A">
      <w:start w:val="1"/>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0160B7"/>
    <w:multiLevelType w:val="hybridMultilevel"/>
    <w:tmpl w:val="ACE08F4C"/>
    <w:lvl w:ilvl="0" w:tplc="927E6E5E">
      <w:start w:val="1"/>
      <w:numFmt w:val="lowerLetter"/>
      <w:lvlText w:val="(%1)"/>
      <w:lvlJc w:val="left"/>
      <w:pPr>
        <w:ind w:left="720" w:hanging="360"/>
      </w:pPr>
      <w:rPr>
        <w:rFonts w:hint="default"/>
      </w:rPr>
    </w:lvl>
    <w:lvl w:ilvl="1" w:tplc="927E6E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E404BD7"/>
    <w:multiLevelType w:val="hybridMultilevel"/>
    <w:tmpl w:val="6A8CDD62"/>
    <w:lvl w:ilvl="0" w:tplc="9BEC3A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B46D7F"/>
    <w:multiLevelType w:val="hybridMultilevel"/>
    <w:tmpl w:val="727694B6"/>
    <w:lvl w:ilvl="0" w:tplc="34342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50C1D42"/>
    <w:multiLevelType w:val="hybridMultilevel"/>
    <w:tmpl w:val="2B269B14"/>
    <w:lvl w:ilvl="0" w:tplc="9BEC3A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204F5A"/>
    <w:multiLevelType w:val="hybridMultilevel"/>
    <w:tmpl w:val="1B109428"/>
    <w:lvl w:ilvl="0" w:tplc="927E6E5E">
      <w:start w:val="1"/>
      <w:numFmt w:val="lowerLetter"/>
      <w:lvlText w:val="(%1)"/>
      <w:lvlJc w:val="left"/>
      <w:pPr>
        <w:ind w:left="720" w:hanging="360"/>
      </w:pPr>
      <w:rPr>
        <w:rFonts w:hint="default"/>
      </w:rPr>
    </w:lvl>
    <w:lvl w:ilvl="1" w:tplc="927E6E5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8B047FF"/>
    <w:multiLevelType w:val="hybridMultilevel"/>
    <w:tmpl w:val="246EFFE4"/>
    <w:lvl w:ilvl="0" w:tplc="F986563E">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1" w15:restartNumberingAfterBreak="0">
    <w:nsid w:val="78B75B98"/>
    <w:multiLevelType w:val="hybridMultilevel"/>
    <w:tmpl w:val="5C78D4A4"/>
    <w:lvl w:ilvl="0" w:tplc="9BEC3A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CC7315E"/>
    <w:multiLevelType w:val="hybridMultilevel"/>
    <w:tmpl w:val="5C78D4A4"/>
    <w:lvl w:ilvl="0" w:tplc="9BEC3AC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EA84A19"/>
    <w:multiLevelType w:val="hybridMultilevel"/>
    <w:tmpl w:val="ABD23D90"/>
    <w:lvl w:ilvl="0" w:tplc="927E6E5E">
      <w:start w:val="1"/>
      <w:numFmt w:val="low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86642048">
    <w:abstractNumId w:val="11"/>
  </w:num>
  <w:num w:numId="2" w16cid:durableId="345525805">
    <w:abstractNumId w:val="43"/>
  </w:num>
  <w:num w:numId="3" w16cid:durableId="1235092410">
    <w:abstractNumId w:val="8"/>
  </w:num>
  <w:num w:numId="4" w16cid:durableId="723724568">
    <w:abstractNumId w:val="14"/>
  </w:num>
  <w:num w:numId="5" w16cid:durableId="648561927">
    <w:abstractNumId w:val="3"/>
  </w:num>
  <w:num w:numId="6" w16cid:durableId="1890528757">
    <w:abstractNumId w:val="33"/>
  </w:num>
  <w:num w:numId="7" w16cid:durableId="1244532744">
    <w:abstractNumId w:val="27"/>
  </w:num>
  <w:num w:numId="8" w16cid:durableId="1178544715">
    <w:abstractNumId w:val="13"/>
  </w:num>
  <w:num w:numId="9" w16cid:durableId="776800936">
    <w:abstractNumId w:val="39"/>
  </w:num>
  <w:num w:numId="10" w16cid:durableId="2035690852">
    <w:abstractNumId w:val="9"/>
  </w:num>
  <w:num w:numId="11" w16cid:durableId="51538707">
    <w:abstractNumId w:val="53"/>
  </w:num>
  <w:num w:numId="12" w16cid:durableId="166751924">
    <w:abstractNumId w:val="25"/>
  </w:num>
  <w:num w:numId="13" w16cid:durableId="1003320794">
    <w:abstractNumId w:val="26"/>
  </w:num>
  <w:num w:numId="14" w16cid:durableId="2001153670">
    <w:abstractNumId w:val="4"/>
  </w:num>
  <w:num w:numId="15" w16cid:durableId="2047682982">
    <w:abstractNumId w:val="47"/>
  </w:num>
  <w:num w:numId="16" w16cid:durableId="216553110">
    <w:abstractNumId w:val="17"/>
  </w:num>
  <w:num w:numId="17" w16cid:durableId="161551633">
    <w:abstractNumId w:val="38"/>
  </w:num>
  <w:num w:numId="18" w16cid:durableId="1410037979">
    <w:abstractNumId w:val="10"/>
  </w:num>
  <w:num w:numId="19" w16cid:durableId="1136605341">
    <w:abstractNumId w:val="19"/>
  </w:num>
  <w:num w:numId="20" w16cid:durableId="440226838">
    <w:abstractNumId w:val="28"/>
  </w:num>
  <w:num w:numId="21" w16cid:durableId="131942738">
    <w:abstractNumId w:val="35"/>
  </w:num>
  <w:num w:numId="22" w16cid:durableId="349066075">
    <w:abstractNumId w:val="46"/>
  </w:num>
  <w:num w:numId="23" w16cid:durableId="385103155">
    <w:abstractNumId w:val="2"/>
  </w:num>
  <w:num w:numId="24" w16cid:durableId="665981490">
    <w:abstractNumId w:val="22"/>
  </w:num>
  <w:num w:numId="25" w16cid:durableId="883248489">
    <w:abstractNumId w:val="6"/>
  </w:num>
  <w:num w:numId="26" w16cid:durableId="116994386">
    <w:abstractNumId w:val="36"/>
  </w:num>
  <w:num w:numId="27" w16cid:durableId="1340742690">
    <w:abstractNumId w:val="48"/>
  </w:num>
  <w:num w:numId="28" w16cid:durableId="130174961">
    <w:abstractNumId w:val="32"/>
  </w:num>
  <w:num w:numId="29" w16cid:durableId="93326587">
    <w:abstractNumId w:val="37"/>
  </w:num>
  <w:num w:numId="30" w16cid:durableId="471600659">
    <w:abstractNumId w:val="50"/>
  </w:num>
  <w:num w:numId="31" w16cid:durableId="773937896">
    <w:abstractNumId w:val="1"/>
  </w:num>
  <w:num w:numId="32" w16cid:durableId="754984295">
    <w:abstractNumId w:val="40"/>
  </w:num>
  <w:num w:numId="33" w16cid:durableId="273177013">
    <w:abstractNumId w:val="30"/>
  </w:num>
  <w:num w:numId="34" w16cid:durableId="903947529">
    <w:abstractNumId w:val="0"/>
  </w:num>
  <w:num w:numId="35" w16cid:durableId="1980111947">
    <w:abstractNumId w:val="34"/>
  </w:num>
  <w:num w:numId="36" w16cid:durableId="802232517">
    <w:abstractNumId w:val="16"/>
  </w:num>
  <w:num w:numId="37" w16cid:durableId="1765757296">
    <w:abstractNumId w:val="12"/>
  </w:num>
  <w:num w:numId="38" w16cid:durableId="229384907">
    <w:abstractNumId w:val="15"/>
  </w:num>
  <w:num w:numId="39" w16cid:durableId="242565232">
    <w:abstractNumId w:val="23"/>
  </w:num>
  <w:num w:numId="40" w16cid:durableId="1013923829">
    <w:abstractNumId w:val="18"/>
  </w:num>
  <w:num w:numId="41" w16cid:durableId="1317878001">
    <w:abstractNumId w:val="29"/>
  </w:num>
  <w:num w:numId="42" w16cid:durableId="1116144746">
    <w:abstractNumId w:val="31"/>
  </w:num>
  <w:num w:numId="43" w16cid:durableId="1945503805">
    <w:abstractNumId w:val="5"/>
  </w:num>
  <w:num w:numId="44" w16cid:durableId="882717045">
    <w:abstractNumId w:val="41"/>
  </w:num>
  <w:num w:numId="45" w16cid:durableId="237441058">
    <w:abstractNumId w:val="7"/>
  </w:num>
  <w:num w:numId="46" w16cid:durableId="176312692">
    <w:abstractNumId w:val="51"/>
  </w:num>
  <w:num w:numId="47" w16cid:durableId="531646760">
    <w:abstractNumId w:val="20"/>
  </w:num>
  <w:num w:numId="48" w16cid:durableId="1062950535">
    <w:abstractNumId w:val="44"/>
  </w:num>
  <w:num w:numId="49" w16cid:durableId="1050617895">
    <w:abstractNumId w:val="52"/>
  </w:num>
  <w:num w:numId="50" w16cid:durableId="654652985">
    <w:abstractNumId w:val="42"/>
  </w:num>
  <w:num w:numId="51" w16cid:durableId="2006663826">
    <w:abstractNumId w:val="24"/>
  </w:num>
  <w:num w:numId="52" w16cid:durableId="778377860">
    <w:abstractNumId w:val="21"/>
  </w:num>
  <w:num w:numId="53" w16cid:durableId="1665431340">
    <w:abstractNumId w:val="49"/>
  </w:num>
  <w:num w:numId="54" w16cid:durableId="596712940">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D5"/>
    <w:rsid w:val="00010EA7"/>
    <w:rsid w:val="00014707"/>
    <w:rsid w:val="00033CEB"/>
    <w:rsid w:val="00040A59"/>
    <w:rsid w:val="00066F43"/>
    <w:rsid w:val="00082C02"/>
    <w:rsid w:val="00087176"/>
    <w:rsid w:val="000A6D3C"/>
    <w:rsid w:val="000B12E4"/>
    <w:rsid w:val="000B1D92"/>
    <w:rsid w:val="000B38D3"/>
    <w:rsid w:val="000B4BF6"/>
    <w:rsid w:val="000D4F50"/>
    <w:rsid w:val="001010A3"/>
    <w:rsid w:val="001166CB"/>
    <w:rsid w:val="00126A22"/>
    <w:rsid w:val="00136085"/>
    <w:rsid w:val="0013641E"/>
    <w:rsid w:val="001403B1"/>
    <w:rsid w:val="0014551B"/>
    <w:rsid w:val="00153B10"/>
    <w:rsid w:val="001640F1"/>
    <w:rsid w:val="00185B82"/>
    <w:rsid w:val="00186861"/>
    <w:rsid w:val="001A1887"/>
    <w:rsid w:val="001D2894"/>
    <w:rsid w:val="001D445D"/>
    <w:rsid w:val="00204745"/>
    <w:rsid w:val="002203AA"/>
    <w:rsid w:val="00226DE9"/>
    <w:rsid w:val="002358DC"/>
    <w:rsid w:val="00244D46"/>
    <w:rsid w:val="00245A1E"/>
    <w:rsid w:val="002727BC"/>
    <w:rsid w:val="0028650A"/>
    <w:rsid w:val="002C3E60"/>
    <w:rsid w:val="002D1615"/>
    <w:rsid w:val="002D6B28"/>
    <w:rsid w:val="002F7C09"/>
    <w:rsid w:val="0030338B"/>
    <w:rsid w:val="003166D5"/>
    <w:rsid w:val="00330C3D"/>
    <w:rsid w:val="003516ED"/>
    <w:rsid w:val="003A0900"/>
    <w:rsid w:val="003B2B37"/>
    <w:rsid w:val="003E6AC3"/>
    <w:rsid w:val="004009C1"/>
    <w:rsid w:val="00404BE1"/>
    <w:rsid w:val="004074EB"/>
    <w:rsid w:val="00423F4E"/>
    <w:rsid w:val="004265A2"/>
    <w:rsid w:val="0043119A"/>
    <w:rsid w:val="0043607B"/>
    <w:rsid w:val="004404A5"/>
    <w:rsid w:val="00456C71"/>
    <w:rsid w:val="00473A9D"/>
    <w:rsid w:val="00485D13"/>
    <w:rsid w:val="004C35EA"/>
    <w:rsid w:val="004C3FB5"/>
    <w:rsid w:val="004C6073"/>
    <w:rsid w:val="004C65EE"/>
    <w:rsid w:val="004E46E7"/>
    <w:rsid w:val="004F26FB"/>
    <w:rsid w:val="004F33BB"/>
    <w:rsid w:val="004F574E"/>
    <w:rsid w:val="005207E4"/>
    <w:rsid w:val="00533D7C"/>
    <w:rsid w:val="005344A3"/>
    <w:rsid w:val="005419CC"/>
    <w:rsid w:val="00545FF4"/>
    <w:rsid w:val="00547392"/>
    <w:rsid w:val="00577B8E"/>
    <w:rsid w:val="005A312B"/>
    <w:rsid w:val="005A4C63"/>
    <w:rsid w:val="005B162F"/>
    <w:rsid w:val="005B1A40"/>
    <w:rsid w:val="005B36D9"/>
    <w:rsid w:val="005D317F"/>
    <w:rsid w:val="005D5166"/>
    <w:rsid w:val="005D5BC8"/>
    <w:rsid w:val="005D5BDB"/>
    <w:rsid w:val="006030D8"/>
    <w:rsid w:val="006214D3"/>
    <w:rsid w:val="00635A76"/>
    <w:rsid w:val="00635DAE"/>
    <w:rsid w:val="006455FD"/>
    <w:rsid w:val="006739FA"/>
    <w:rsid w:val="0067782C"/>
    <w:rsid w:val="00685F43"/>
    <w:rsid w:val="006A608D"/>
    <w:rsid w:val="006C09AF"/>
    <w:rsid w:val="006D585F"/>
    <w:rsid w:val="006D5F2F"/>
    <w:rsid w:val="006F7F30"/>
    <w:rsid w:val="00710B10"/>
    <w:rsid w:val="007223D8"/>
    <w:rsid w:val="00725779"/>
    <w:rsid w:val="007333EF"/>
    <w:rsid w:val="00733C0A"/>
    <w:rsid w:val="00750EC3"/>
    <w:rsid w:val="00754677"/>
    <w:rsid w:val="00761574"/>
    <w:rsid w:val="00762EC4"/>
    <w:rsid w:val="007749E8"/>
    <w:rsid w:val="00776AA3"/>
    <w:rsid w:val="00780475"/>
    <w:rsid w:val="0078617C"/>
    <w:rsid w:val="00787887"/>
    <w:rsid w:val="007906D9"/>
    <w:rsid w:val="007A1F7F"/>
    <w:rsid w:val="007A50FB"/>
    <w:rsid w:val="007D1A9F"/>
    <w:rsid w:val="007D5FB0"/>
    <w:rsid w:val="0081349C"/>
    <w:rsid w:val="00826FBB"/>
    <w:rsid w:val="008427AC"/>
    <w:rsid w:val="0084411C"/>
    <w:rsid w:val="00877FF9"/>
    <w:rsid w:val="008862CB"/>
    <w:rsid w:val="00890201"/>
    <w:rsid w:val="008A51D7"/>
    <w:rsid w:val="008A6EAC"/>
    <w:rsid w:val="008A7C9A"/>
    <w:rsid w:val="008B571E"/>
    <w:rsid w:val="008C5813"/>
    <w:rsid w:val="008D12C3"/>
    <w:rsid w:val="008D1D58"/>
    <w:rsid w:val="008E1942"/>
    <w:rsid w:val="009027FE"/>
    <w:rsid w:val="00937DF9"/>
    <w:rsid w:val="00951699"/>
    <w:rsid w:val="0095579E"/>
    <w:rsid w:val="00986076"/>
    <w:rsid w:val="00987E21"/>
    <w:rsid w:val="00993BEB"/>
    <w:rsid w:val="009A0AA9"/>
    <w:rsid w:val="009B22B3"/>
    <w:rsid w:val="009B4AC7"/>
    <w:rsid w:val="009B55C8"/>
    <w:rsid w:val="009C78A1"/>
    <w:rsid w:val="009E348E"/>
    <w:rsid w:val="00A0098E"/>
    <w:rsid w:val="00A11586"/>
    <w:rsid w:val="00A1705C"/>
    <w:rsid w:val="00A27CA5"/>
    <w:rsid w:val="00A329A7"/>
    <w:rsid w:val="00A443C7"/>
    <w:rsid w:val="00A56FA8"/>
    <w:rsid w:val="00A62D69"/>
    <w:rsid w:val="00A7034A"/>
    <w:rsid w:val="00A94248"/>
    <w:rsid w:val="00A96943"/>
    <w:rsid w:val="00A96A10"/>
    <w:rsid w:val="00AC4A0E"/>
    <w:rsid w:val="00AC5F82"/>
    <w:rsid w:val="00AC7CAA"/>
    <w:rsid w:val="00AF1568"/>
    <w:rsid w:val="00B23FCB"/>
    <w:rsid w:val="00B327E8"/>
    <w:rsid w:val="00B475DB"/>
    <w:rsid w:val="00B73004"/>
    <w:rsid w:val="00B83C49"/>
    <w:rsid w:val="00BA2B40"/>
    <w:rsid w:val="00BB47A5"/>
    <w:rsid w:val="00BB7FFB"/>
    <w:rsid w:val="00BD1B90"/>
    <w:rsid w:val="00C14595"/>
    <w:rsid w:val="00C2125B"/>
    <w:rsid w:val="00C46F90"/>
    <w:rsid w:val="00C53B59"/>
    <w:rsid w:val="00C75DEB"/>
    <w:rsid w:val="00C97A82"/>
    <w:rsid w:val="00CD1751"/>
    <w:rsid w:val="00CD1D8F"/>
    <w:rsid w:val="00CD24B1"/>
    <w:rsid w:val="00CD26A0"/>
    <w:rsid w:val="00CD64B0"/>
    <w:rsid w:val="00D01465"/>
    <w:rsid w:val="00D019A4"/>
    <w:rsid w:val="00D01D8D"/>
    <w:rsid w:val="00D02D6C"/>
    <w:rsid w:val="00D224AE"/>
    <w:rsid w:val="00D25D7E"/>
    <w:rsid w:val="00D37B90"/>
    <w:rsid w:val="00D4717D"/>
    <w:rsid w:val="00D61BCE"/>
    <w:rsid w:val="00D74F16"/>
    <w:rsid w:val="00D9346F"/>
    <w:rsid w:val="00D93AF3"/>
    <w:rsid w:val="00D93C2C"/>
    <w:rsid w:val="00D97DD5"/>
    <w:rsid w:val="00DB1AE1"/>
    <w:rsid w:val="00DB65C9"/>
    <w:rsid w:val="00DC56DB"/>
    <w:rsid w:val="00DD24A2"/>
    <w:rsid w:val="00DE40A4"/>
    <w:rsid w:val="00E0346A"/>
    <w:rsid w:val="00E12365"/>
    <w:rsid w:val="00E24BDA"/>
    <w:rsid w:val="00E258E4"/>
    <w:rsid w:val="00E26C17"/>
    <w:rsid w:val="00E34982"/>
    <w:rsid w:val="00E55FEC"/>
    <w:rsid w:val="00E60EED"/>
    <w:rsid w:val="00E624EE"/>
    <w:rsid w:val="00E62E77"/>
    <w:rsid w:val="00E66254"/>
    <w:rsid w:val="00E927E1"/>
    <w:rsid w:val="00E9418E"/>
    <w:rsid w:val="00E96FE0"/>
    <w:rsid w:val="00EA2759"/>
    <w:rsid w:val="00EC09D6"/>
    <w:rsid w:val="00EE091B"/>
    <w:rsid w:val="00F076C6"/>
    <w:rsid w:val="00F10ED5"/>
    <w:rsid w:val="00F13FEA"/>
    <w:rsid w:val="00F23E01"/>
    <w:rsid w:val="00F267A4"/>
    <w:rsid w:val="00F37D1E"/>
    <w:rsid w:val="00F4131B"/>
    <w:rsid w:val="00F440F6"/>
    <w:rsid w:val="00F45279"/>
    <w:rsid w:val="00F6117F"/>
    <w:rsid w:val="00F8634F"/>
    <w:rsid w:val="00F86B64"/>
    <w:rsid w:val="00FB190A"/>
    <w:rsid w:val="00FC4090"/>
    <w:rsid w:val="00FC7789"/>
    <w:rsid w:val="00FD1F28"/>
    <w:rsid w:val="00FE5D76"/>
  </w:rsids>
  <m:mathPr>
    <m:mathFont m:val="Cambria Math"/>
    <m:brkBin m:val="before"/>
    <m:brkBinSub m:val="--"/>
    <m:smallFrac/>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278FB104"/>
  <w15:chartTrackingRefBased/>
  <w15:docId w15:val="{4379E148-58F3-44DB-B73C-0661A34F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1B90"/>
    <w:pPr>
      <w:widowControl w:val="0"/>
      <w:autoSpaceDE w:val="0"/>
      <w:autoSpaceDN w:val="0"/>
    </w:pPr>
    <w:rPr>
      <w:rFonts w:ascii="Times New Roman" w:eastAsia="Times New Roman" w:hAnsi="Times New Roman"/>
      <w:sz w:val="22"/>
      <w:szCs w:val="22"/>
      <w:lang w:val="en-US" w:eastAsia="en-US"/>
    </w:rPr>
  </w:style>
  <w:style w:type="paragraph" w:styleId="Heading1">
    <w:name w:val="heading 1"/>
    <w:basedOn w:val="Normal"/>
    <w:uiPriority w:val="1"/>
    <w:qFormat/>
    <w:rsid w:val="00BD1B90"/>
    <w:pPr>
      <w:ind w:left="200"/>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1B90"/>
    <w:rPr>
      <w:sz w:val="24"/>
      <w:szCs w:val="24"/>
    </w:rPr>
  </w:style>
  <w:style w:type="paragraph" w:styleId="ListParagraph">
    <w:name w:val="List Paragraph"/>
    <w:aliases w:val="references"/>
    <w:basedOn w:val="Normal"/>
    <w:link w:val="ListParagraphChar"/>
    <w:uiPriority w:val="34"/>
    <w:qFormat/>
    <w:rsid w:val="00BD1B90"/>
    <w:pPr>
      <w:spacing w:before="41"/>
      <w:ind w:left="920" w:hanging="361"/>
    </w:pPr>
    <w:rPr>
      <w:sz w:val="20"/>
      <w:szCs w:val="20"/>
      <w:lang w:val="x-none" w:eastAsia="x-none"/>
    </w:rPr>
  </w:style>
  <w:style w:type="paragraph" w:customStyle="1" w:styleId="TableParagraph">
    <w:name w:val="Table Paragraph"/>
    <w:basedOn w:val="Normal"/>
    <w:uiPriority w:val="1"/>
    <w:qFormat/>
    <w:rsid w:val="00BD1B90"/>
  </w:style>
  <w:style w:type="paragraph" w:styleId="BalloonText">
    <w:name w:val="Balloon Text"/>
    <w:basedOn w:val="Normal"/>
    <w:link w:val="BalloonTextChar"/>
    <w:uiPriority w:val="99"/>
    <w:semiHidden/>
    <w:unhideWhenUsed/>
    <w:rsid w:val="008C5813"/>
    <w:rPr>
      <w:rFonts w:ascii="Tahoma" w:hAnsi="Tahoma" w:cs="Tahoma"/>
      <w:sz w:val="16"/>
      <w:szCs w:val="16"/>
    </w:rPr>
  </w:style>
  <w:style w:type="character" w:customStyle="1" w:styleId="BalloonTextChar">
    <w:name w:val="Balloon Text Char"/>
    <w:link w:val="BalloonText"/>
    <w:uiPriority w:val="99"/>
    <w:semiHidden/>
    <w:rsid w:val="008C5813"/>
    <w:rPr>
      <w:rFonts w:ascii="Tahoma" w:eastAsia="Times New Roman" w:hAnsi="Tahoma" w:cs="Tahoma"/>
      <w:sz w:val="16"/>
      <w:szCs w:val="16"/>
    </w:rPr>
  </w:style>
  <w:style w:type="paragraph" w:styleId="Header">
    <w:name w:val="header"/>
    <w:basedOn w:val="Normal"/>
    <w:link w:val="HeaderChar"/>
    <w:uiPriority w:val="99"/>
    <w:unhideWhenUsed/>
    <w:rsid w:val="00D97DD5"/>
    <w:pPr>
      <w:tabs>
        <w:tab w:val="center" w:pos="4680"/>
        <w:tab w:val="right" w:pos="9360"/>
      </w:tabs>
    </w:pPr>
  </w:style>
  <w:style w:type="character" w:customStyle="1" w:styleId="HeaderChar">
    <w:name w:val="Header Char"/>
    <w:link w:val="Header"/>
    <w:uiPriority w:val="99"/>
    <w:rsid w:val="00D97DD5"/>
    <w:rPr>
      <w:rFonts w:ascii="Times New Roman" w:eastAsia="Times New Roman" w:hAnsi="Times New Roman" w:cs="Times New Roman"/>
    </w:rPr>
  </w:style>
  <w:style w:type="paragraph" w:styleId="Footer">
    <w:name w:val="footer"/>
    <w:basedOn w:val="Normal"/>
    <w:link w:val="FooterChar"/>
    <w:uiPriority w:val="99"/>
    <w:unhideWhenUsed/>
    <w:rsid w:val="00D97DD5"/>
    <w:pPr>
      <w:tabs>
        <w:tab w:val="center" w:pos="4680"/>
        <w:tab w:val="right" w:pos="9360"/>
      </w:tabs>
    </w:pPr>
  </w:style>
  <w:style w:type="character" w:customStyle="1" w:styleId="FooterChar">
    <w:name w:val="Footer Char"/>
    <w:link w:val="Footer"/>
    <w:uiPriority w:val="99"/>
    <w:rsid w:val="00D97DD5"/>
    <w:rPr>
      <w:rFonts w:ascii="Times New Roman" w:eastAsia="Times New Roman" w:hAnsi="Times New Roman" w:cs="Times New Roman"/>
    </w:rPr>
  </w:style>
  <w:style w:type="paragraph" w:styleId="NoSpacing">
    <w:name w:val="No Spacing"/>
    <w:uiPriority w:val="1"/>
    <w:qFormat/>
    <w:rsid w:val="00D019A4"/>
    <w:pPr>
      <w:widowControl w:val="0"/>
      <w:autoSpaceDE w:val="0"/>
      <w:autoSpaceDN w:val="0"/>
    </w:pPr>
    <w:rPr>
      <w:rFonts w:ascii="Times New Roman" w:eastAsia="Times New Roman" w:hAnsi="Times New Roman"/>
      <w:sz w:val="22"/>
      <w:szCs w:val="22"/>
      <w:lang w:val="en-US" w:eastAsia="en-US"/>
    </w:rPr>
  </w:style>
  <w:style w:type="table" w:styleId="TableGrid">
    <w:name w:val="Table Grid"/>
    <w:basedOn w:val="TableNormal"/>
    <w:uiPriority w:val="39"/>
    <w:rsid w:val="00D01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F10ED5"/>
    <w:rPr>
      <w:b/>
      <w:bCs/>
    </w:rPr>
  </w:style>
  <w:style w:type="character" w:customStyle="1" w:styleId="ListParagraphChar">
    <w:name w:val="List Paragraph Char"/>
    <w:aliases w:val="references Char"/>
    <w:link w:val="ListParagraph"/>
    <w:uiPriority w:val="34"/>
    <w:rsid w:val="007223D8"/>
    <w:rPr>
      <w:rFonts w:ascii="Times New Roman" w:eastAsia="Times New Roman" w:hAnsi="Times New Roman" w:cs="Times New Roman"/>
    </w:rPr>
  </w:style>
  <w:style w:type="paragraph" w:customStyle="1" w:styleId="ColorfulList-Accent11">
    <w:name w:val="Colorful List - Accent 11"/>
    <w:basedOn w:val="Normal"/>
    <w:link w:val="ColorfulList-Accent1Char"/>
    <w:uiPriority w:val="34"/>
    <w:qFormat/>
    <w:rsid w:val="002D6B28"/>
    <w:pPr>
      <w:widowControl/>
      <w:autoSpaceDE/>
      <w:autoSpaceDN/>
      <w:spacing w:after="200" w:line="276" w:lineRule="auto"/>
      <w:ind w:left="720"/>
      <w:contextualSpacing/>
    </w:pPr>
    <w:rPr>
      <w:rFonts w:ascii="Calibri" w:hAnsi="Calibri"/>
      <w:sz w:val="20"/>
      <w:szCs w:val="20"/>
      <w:lang w:val="en-GB" w:eastAsia="x-none"/>
    </w:rPr>
  </w:style>
  <w:style w:type="character" w:customStyle="1" w:styleId="ColorfulList-Accent1Char">
    <w:name w:val="Colorful List - Accent 1 Char"/>
    <w:link w:val="ColorfulList-Accent11"/>
    <w:uiPriority w:val="34"/>
    <w:locked/>
    <w:rsid w:val="002D6B28"/>
    <w:rPr>
      <w:rFonts w:ascii="Calibri" w:eastAsia="Times New Roman" w:hAnsi="Calibri" w:cs="Times New Roman"/>
      <w:sz w:val="20"/>
      <w:szCs w:val="20"/>
      <w:lang w:val="en-GB" w:eastAsia="x-none"/>
    </w:rPr>
  </w:style>
  <w:style w:type="character" w:styleId="CommentReference">
    <w:name w:val="annotation reference"/>
    <w:uiPriority w:val="99"/>
    <w:semiHidden/>
    <w:unhideWhenUsed/>
    <w:rsid w:val="002D6B28"/>
    <w:rPr>
      <w:sz w:val="16"/>
      <w:szCs w:val="16"/>
    </w:rPr>
  </w:style>
  <w:style w:type="paragraph" w:styleId="CommentText">
    <w:name w:val="annotation text"/>
    <w:basedOn w:val="Normal"/>
    <w:link w:val="CommentTextChar"/>
    <w:uiPriority w:val="99"/>
    <w:unhideWhenUsed/>
    <w:rsid w:val="002D6B28"/>
    <w:pPr>
      <w:widowControl/>
      <w:autoSpaceDE/>
      <w:autoSpaceDN/>
      <w:spacing w:after="200"/>
    </w:pPr>
    <w:rPr>
      <w:rFonts w:ascii="Calibri" w:hAnsi="Calibri"/>
      <w:sz w:val="20"/>
      <w:szCs w:val="20"/>
      <w:lang w:val="x-none" w:eastAsia="x-none"/>
    </w:rPr>
  </w:style>
  <w:style w:type="character" w:customStyle="1" w:styleId="CommentTextChar">
    <w:name w:val="Comment Text Char"/>
    <w:link w:val="CommentText"/>
    <w:uiPriority w:val="99"/>
    <w:rsid w:val="002D6B28"/>
    <w:rPr>
      <w:rFonts w:ascii="Calibri" w:eastAsia="Times New Roman" w:hAnsi="Calibri" w:cs="Times New Roman"/>
      <w:sz w:val="20"/>
      <w:szCs w:val="20"/>
      <w:lang w:val="x-none" w:eastAsia="x-none"/>
    </w:rPr>
  </w:style>
  <w:style w:type="character" w:styleId="Emphasis">
    <w:name w:val="Emphasis"/>
    <w:uiPriority w:val="20"/>
    <w:qFormat/>
    <w:rsid w:val="00DD24A2"/>
    <w:rPr>
      <w:i/>
      <w:iCs/>
    </w:rPr>
  </w:style>
  <w:style w:type="paragraph" w:styleId="NormalWeb">
    <w:name w:val="Normal (Web)"/>
    <w:basedOn w:val="Normal"/>
    <w:uiPriority w:val="99"/>
    <w:unhideWhenUsed/>
    <w:rsid w:val="00CD64B0"/>
    <w:pPr>
      <w:widowControl/>
      <w:autoSpaceDE/>
      <w:autoSpaceDN/>
      <w:spacing w:before="100" w:beforeAutospacing="1" w:after="100" w:afterAutospacing="1"/>
    </w:pPr>
    <w:rPr>
      <w:rFonts w:ascii="Times" w:hAnsi="Times"/>
      <w:sz w:val="20"/>
      <w:szCs w:val="20"/>
    </w:rPr>
  </w:style>
  <w:style w:type="character" w:customStyle="1" w:styleId="jpfdse">
    <w:name w:val="jpfdse"/>
    <w:basedOn w:val="DefaultParagraphFont"/>
    <w:rsid w:val="00993BEB"/>
  </w:style>
  <w:style w:type="paragraph" w:styleId="Revision">
    <w:name w:val="Revision"/>
    <w:hidden/>
    <w:uiPriority w:val="99"/>
    <w:semiHidden/>
    <w:rsid w:val="00533D7C"/>
    <w:rPr>
      <w:rFonts w:ascii="Times New Roman" w:eastAsia="Times New Roman" w:hAnsi="Times New Roman"/>
      <w:sz w:val="22"/>
      <w:szCs w:val="22"/>
      <w:lang w:val="en-US" w:eastAsia="en-US"/>
    </w:rPr>
  </w:style>
  <w:style w:type="paragraph" w:styleId="CommentSubject">
    <w:name w:val="annotation subject"/>
    <w:basedOn w:val="CommentText"/>
    <w:next w:val="CommentText"/>
    <w:link w:val="CommentSubjectChar"/>
    <w:uiPriority w:val="99"/>
    <w:semiHidden/>
    <w:unhideWhenUsed/>
    <w:rsid w:val="00F440F6"/>
    <w:pPr>
      <w:widowControl w:val="0"/>
      <w:autoSpaceDE w:val="0"/>
      <w:autoSpaceDN w:val="0"/>
      <w:spacing w:after="0"/>
    </w:pPr>
    <w:rPr>
      <w:rFonts w:ascii="Times New Roman" w:hAnsi="Times New Roman"/>
      <w:b/>
      <w:bCs/>
      <w:lang w:val="en-US" w:eastAsia="en-US"/>
    </w:rPr>
  </w:style>
  <w:style w:type="character" w:customStyle="1" w:styleId="CommentSubjectChar">
    <w:name w:val="Comment Subject Char"/>
    <w:basedOn w:val="CommentTextChar"/>
    <w:link w:val="CommentSubject"/>
    <w:uiPriority w:val="99"/>
    <w:semiHidden/>
    <w:rsid w:val="00F440F6"/>
    <w:rPr>
      <w:rFonts w:ascii="Times New Roman" w:eastAsia="Times New Roman" w:hAnsi="Times New Roman"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2.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footer" Target="foot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eader" Target="header1.xml" /><Relationship Id="rId5" Type="http://schemas.openxmlformats.org/officeDocument/2006/relationships/numbering" Target="numbering.xml" /><Relationship Id="rId15" Type="http://schemas.openxmlformats.org/officeDocument/2006/relationships/theme" Target="theme/theme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37D586D68C4044AC4848C39B882AF3" ma:contentTypeVersion="15" ma:contentTypeDescription="Create a new document." ma:contentTypeScope="" ma:versionID="b67299206a74130fca22b8ed4917f2e4">
  <xsd:schema xmlns:xsd="http://www.w3.org/2001/XMLSchema" xmlns:xs="http://www.w3.org/2001/XMLSchema" xmlns:p="http://schemas.microsoft.com/office/2006/metadata/properties" xmlns:ns3="815ab4e0-7d37-4919-b87f-0e1a39e3007d" xmlns:ns4="3c6f90df-ab40-48f9-aef3-bb1af1d03a48" targetNamespace="http://schemas.microsoft.com/office/2006/metadata/properties" ma:root="true" ma:fieldsID="54aaa098f474438f0be1814c2f610c8c" ns3:_="" ns4:_="">
    <xsd:import namespace="815ab4e0-7d37-4919-b87f-0e1a39e3007d"/>
    <xsd:import namespace="3c6f90df-ab40-48f9-aef3-bb1af1d03a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ab4e0-7d37-4919-b87f-0e1a39e300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f90df-ab40-48f9-aef3-bb1af1d03a4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815ab4e0-7d37-4919-b87f-0e1a39e3007d" xsi:nil="true"/>
  </documentManagement>
</p:properties>
</file>

<file path=customXml/itemProps1.xml><?xml version="1.0" encoding="utf-8"?>
<ds:datastoreItem xmlns:ds="http://schemas.openxmlformats.org/officeDocument/2006/customXml" ds:itemID="{8066DBE1-F355-4E2D-99EE-7D50B8D8FF1F}">
  <ds:schemaRefs>
    <ds:schemaRef ds:uri="http://schemas.microsoft.com/sharepoint/v3/contenttype/forms"/>
  </ds:schemaRefs>
</ds:datastoreItem>
</file>

<file path=customXml/itemProps2.xml><?xml version="1.0" encoding="utf-8"?>
<ds:datastoreItem xmlns:ds="http://schemas.openxmlformats.org/officeDocument/2006/customXml" ds:itemID="{6AF11582-C24D-48E3-B6B9-FFD8AF82B45A}">
  <ds:schemaRefs>
    <ds:schemaRef ds:uri="http://schemas.microsoft.com/office/2006/metadata/contentType"/>
    <ds:schemaRef ds:uri="http://schemas.microsoft.com/office/2006/metadata/properties/metaAttributes"/>
    <ds:schemaRef ds:uri="http://www.w3.org/2000/xmlns/"/>
    <ds:schemaRef ds:uri="http://www.w3.org/2001/XMLSchema"/>
    <ds:schemaRef ds:uri="815ab4e0-7d37-4919-b87f-0e1a39e3007d"/>
    <ds:schemaRef ds:uri="3c6f90df-ab40-48f9-aef3-bb1af1d03a48"/>
  </ds:schemaRefs>
</ds:datastoreItem>
</file>

<file path=customXml/itemProps3.xml><?xml version="1.0" encoding="utf-8"?>
<ds:datastoreItem xmlns:ds="http://schemas.openxmlformats.org/officeDocument/2006/customXml" ds:itemID="{FC3B96E0-9665-4F16-9042-DB0AB64C1F2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0CEAF2D0-3C84-449D-AC88-57C64D1C1619}">
  <ds:schemaRefs>
    <ds:schemaRef ds:uri="http://schemas.microsoft.com/office/2006/metadata/properties"/>
    <ds:schemaRef ds:uri="http://www.w3.org/2000/xmlns/"/>
    <ds:schemaRef ds:uri="815ab4e0-7d37-4919-b87f-0e1a39e3007d"/>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3735</Words>
  <Characters>21295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Francis Juma</cp:lastModifiedBy>
  <cp:revision>2</cp:revision>
  <dcterms:created xsi:type="dcterms:W3CDTF">2023-04-18T08:14:00Z</dcterms:created>
  <dcterms:modified xsi:type="dcterms:W3CDTF">2023-04-18T08:14:00Z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2021-07-16T00:00:00Z</vt:filetime>
  </property>
  <property fmtid="{D5CDD505-2E9C-101B-9397-08002B2CF9AE}" pid="3" name="Creator">
    <vt:lpwstr>Microsoft® Word 2016</vt:lpwstr>
  </property>
  <property fmtid="{D5CDD505-2E9C-101B-9397-08002B2CF9AE}" pid="4" name="LastSaved">
    <vt:filetime>2021-07-30T00:00:00Z</vt:filetime>
  </property>
  <property fmtid="{D5CDD505-2E9C-101B-9397-08002B2CF9AE}" pid="5" name="GrammarlyDocumentId">
    <vt:lpwstr>67f0ec3d2d1c20e91dbca1b0688052e9f01b42c22ad80be77a1981d64c421313</vt:lpwstr>
  </property>
  <property fmtid="{D5CDD505-2E9C-101B-9397-08002B2CF9AE}" pid="6" name="ContentTypeId">
    <vt:lpwstr>0x010100ED37D586D68C4044AC4848C39B882AF3</vt:lpwstr>
  </property>
</Properties>
</file>